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86" w:rsidRDefault="007E7E86" w:rsidP="007E7E86">
      <w:pPr>
        <w:spacing w:after="0"/>
        <w:ind w:left="426"/>
        <w:jc w:val="center"/>
        <w:rPr>
          <w:rFonts w:ascii="Monotype Corsiva" w:hAnsi="Monotype Corsiva" w:cs="Times New Roman"/>
          <w:b/>
          <w:color w:val="C00000"/>
          <w:sz w:val="40"/>
          <w:szCs w:val="28"/>
        </w:rPr>
      </w:pPr>
      <w:r w:rsidRPr="007E7E86">
        <w:rPr>
          <w:rFonts w:ascii="Monotype Corsiva" w:hAnsi="Monotype Corsiva" w:cs="Times New Roman"/>
          <w:b/>
          <w:color w:val="C00000"/>
          <w:sz w:val="40"/>
          <w:szCs w:val="28"/>
        </w:rPr>
        <w:t xml:space="preserve">Основные показатели и результаты работы </w:t>
      </w:r>
    </w:p>
    <w:p w:rsidR="00683B1A" w:rsidRPr="007E7E86" w:rsidRDefault="007E7E86" w:rsidP="007E7E86">
      <w:pPr>
        <w:spacing w:after="0"/>
        <w:ind w:left="426"/>
        <w:jc w:val="center"/>
        <w:rPr>
          <w:rFonts w:ascii="Monotype Corsiva" w:hAnsi="Monotype Corsiva" w:cs="Times New Roman"/>
          <w:b/>
          <w:color w:val="C00000"/>
          <w:sz w:val="40"/>
          <w:szCs w:val="28"/>
        </w:rPr>
      </w:pPr>
      <w:r w:rsidRPr="007E7E86">
        <w:rPr>
          <w:rFonts w:ascii="Monotype Corsiva" w:hAnsi="Monotype Corsiva" w:cs="Times New Roman"/>
          <w:b/>
          <w:color w:val="C00000"/>
          <w:sz w:val="40"/>
          <w:szCs w:val="28"/>
        </w:rPr>
        <w:t>муниципального бюджетного дошкольного образовател</w:t>
      </w:r>
      <w:r w:rsidR="00FA33DF">
        <w:rPr>
          <w:rFonts w:ascii="Monotype Corsiva" w:hAnsi="Monotype Corsiva" w:cs="Times New Roman"/>
          <w:b/>
          <w:color w:val="C00000"/>
          <w:sz w:val="40"/>
          <w:szCs w:val="28"/>
        </w:rPr>
        <w:t xml:space="preserve">ьного учреждения «Детский сад </w:t>
      </w:r>
      <w:r w:rsidRPr="007E7E86">
        <w:rPr>
          <w:rFonts w:ascii="Monotype Corsiva" w:hAnsi="Monotype Corsiva" w:cs="Times New Roman"/>
          <w:b/>
          <w:color w:val="C00000"/>
          <w:sz w:val="40"/>
          <w:szCs w:val="28"/>
        </w:rPr>
        <w:t>№ 11 «</w:t>
      </w:r>
      <w:r w:rsidR="00FA33DF">
        <w:rPr>
          <w:rFonts w:ascii="Monotype Corsiva" w:hAnsi="Monotype Corsiva" w:cs="Times New Roman"/>
          <w:b/>
          <w:color w:val="C00000"/>
          <w:sz w:val="40"/>
          <w:szCs w:val="28"/>
        </w:rPr>
        <w:t>Зорь</w:t>
      </w:r>
      <w:r w:rsidRPr="007E7E86">
        <w:rPr>
          <w:rFonts w:ascii="Monotype Corsiva" w:hAnsi="Monotype Corsiva" w:cs="Times New Roman"/>
          <w:b/>
          <w:color w:val="C00000"/>
          <w:sz w:val="40"/>
          <w:szCs w:val="28"/>
        </w:rPr>
        <w:t xml:space="preserve">ка» </w:t>
      </w:r>
      <w:r w:rsidR="00FA33DF">
        <w:rPr>
          <w:rFonts w:ascii="Monotype Corsiva" w:hAnsi="Monotype Corsiva" w:cs="Times New Roman"/>
          <w:b/>
          <w:color w:val="C00000"/>
          <w:sz w:val="40"/>
          <w:szCs w:val="28"/>
        </w:rPr>
        <w:t>Каменского района Алтайского края</w:t>
      </w:r>
    </w:p>
    <w:p w:rsidR="00723F68" w:rsidRDefault="00723F68" w:rsidP="00723F68">
      <w:pPr>
        <w:pStyle w:val="Default"/>
      </w:pPr>
    </w:p>
    <w:p w:rsidR="00723F68" w:rsidRPr="00723F68" w:rsidRDefault="00723F68" w:rsidP="00723F68">
      <w:pPr>
        <w:pStyle w:val="Default"/>
        <w:rPr>
          <w:sz w:val="28"/>
          <w:szCs w:val="28"/>
        </w:rPr>
      </w:pPr>
      <w:r>
        <w:t xml:space="preserve"> </w:t>
      </w:r>
      <w:r w:rsidRPr="00723F68">
        <w:rPr>
          <w:b/>
          <w:bCs/>
          <w:sz w:val="28"/>
          <w:szCs w:val="28"/>
        </w:rPr>
        <w:t xml:space="preserve">1. Информационная справка </w:t>
      </w:r>
    </w:p>
    <w:p w:rsidR="00723F68" w:rsidRPr="00723F68" w:rsidRDefault="00723F68" w:rsidP="00723F68">
      <w:pPr>
        <w:pStyle w:val="Default"/>
        <w:rPr>
          <w:sz w:val="28"/>
          <w:szCs w:val="28"/>
        </w:rPr>
      </w:pPr>
      <w:r w:rsidRPr="00723F68">
        <w:rPr>
          <w:sz w:val="28"/>
          <w:szCs w:val="28"/>
        </w:rPr>
        <w:t xml:space="preserve">МБДОУ </w:t>
      </w:r>
      <w:r>
        <w:rPr>
          <w:sz w:val="28"/>
          <w:szCs w:val="28"/>
        </w:rPr>
        <w:t>«Д</w:t>
      </w:r>
      <w:r w:rsidRPr="00723F68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 xml:space="preserve">№11 </w:t>
      </w:r>
      <w:r w:rsidRPr="00723F68">
        <w:rPr>
          <w:sz w:val="28"/>
          <w:szCs w:val="28"/>
        </w:rPr>
        <w:t>«</w:t>
      </w:r>
      <w:r>
        <w:rPr>
          <w:sz w:val="28"/>
          <w:szCs w:val="28"/>
        </w:rPr>
        <w:t>Зорь</w:t>
      </w:r>
      <w:r w:rsidRPr="00723F68">
        <w:rPr>
          <w:sz w:val="28"/>
          <w:szCs w:val="28"/>
        </w:rPr>
        <w:t>ка» располагается в</w:t>
      </w:r>
      <w:r>
        <w:rPr>
          <w:sz w:val="28"/>
          <w:szCs w:val="28"/>
        </w:rPr>
        <w:t xml:space="preserve"> двух</w:t>
      </w:r>
      <w:r w:rsidRPr="00723F68">
        <w:rPr>
          <w:sz w:val="28"/>
          <w:szCs w:val="28"/>
        </w:rPr>
        <w:t xml:space="preserve"> типов</w:t>
      </w:r>
      <w:r>
        <w:rPr>
          <w:sz w:val="28"/>
          <w:szCs w:val="28"/>
        </w:rPr>
        <w:t>ых</w:t>
      </w:r>
      <w:r w:rsidRPr="00723F68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зданиях</w:t>
      </w:r>
      <w:r w:rsidRPr="00723F68">
        <w:rPr>
          <w:sz w:val="28"/>
          <w:szCs w:val="28"/>
        </w:rPr>
        <w:t xml:space="preserve"> по адресу: Алтайский край </w:t>
      </w:r>
      <w:r>
        <w:rPr>
          <w:sz w:val="28"/>
          <w:szCs w:val="28"/>
        </w:rPr>
        <w:t>Каменс</w:t>
      </w:r>
      <w:r w:rsidRPr="00723F68">
        <w:rPr>
          <w:sz w:val="28"/>
          <w:szCs w:val="28"/>
        </w:rPr>
        <w:t xml:space="preserve">кий район </w:t>
      </w:r>
      <w:r>
        <w:rPr>
          <w:sz w:val="28"/>
          <w:szCs w:val="28"/>
        </w:rPr>
        <w:t>г Камень –на-Оби</w:t>
      </w:r>
      <w:r w:rsidRPr="00723F68">
        <w:rPr>
          <w:sz w:val="28"/>
          <w:szCs w:val="28"/>
        </w:rPr>
        <w:t xml:space="preserve"> ул. </w:t>
      </w:r>
      <w:r>
        <w:rPr>
          <w:sz w:val="28"/>
          <w:szCs w:val="28"/>
        </w:rPr>
        <w:t>Колесникова ,282а и ул. Первомайская ,261</w:t>
      </w:r>
      <w:r w:rsidRPr="00723F68">
        <w:rPr>
          <w:sz w:val="28"/>
          <w:szCs w:val="28"/>
        </w:rPr>
        <w:t xml:space="preserve"> </w:t>
      </w:r>
    </w:p>
    <w:p w:rsidR="00723F68" w:rsidRDefault="00723F68" w:rsidP="00723F68">
      <w:pPr>
        <w:pStyle w:val="Default"/>
        <w:rPr>
          <w:b/>
          <w:bCs/>
          <w:sz w:val="28"/>
          <w:szCs w:val="28"/>
        </w:rPr>
      </w:pPr>
      <w:r w:rsidRPr="00723F68">
        <w:rPr>
          <w:sz w:val="28"/>
          <w:szCs w:val="28"/>
        </w:rPr>
        <w:t xml:space="preserve">Дошкольное учреждение работает в режиме - </w:t>
      </w:r>
      <w:r w:rsidRPr="00723F68">
        <w:rPr>
          <w:b/>
          <w:bCs/>
          <w:sz w:val="28"/>
          <w:szCs w:val="28"/>
        </w:rPr>
        <w:t>с 7.</w:t>
      </w:r>
      <w:r>
        <w:rPr>
          <w:b/>
          <w:bCs/>
          <w:sz w:val="28"/>
          <w:szCs w:val="28"/>
        </w:rPr>
        <w:t>0</w:t>
      </w:r>
      <w:r w:rsidRPr="00723F68">
        <w:rPr>
          <w:b/>
          <w:bCs/>
          <w:sz w:val="28"/>
          <w:szCs w:val="28"/>
        </w:rPr>
        <w:t>0 до 1</w:t>
      </w:r>
      <w:r>
        <w:rPr>
          <w:b/>
          <w:bCs/>
          <w:sz w:val="28"/>
          <w:szCs w:val="28"/>
        </w:rPr>
        <w:t>9</w:t>
      </w:r>
      <w:r w:rsidRPr="00723F68">
        <w:rPr>
          <w:b/>
          <w:bCs/>
          <w:sz w:val="28"/>
          <w:szCs w:val="28"/>
        </w:rPr>
        <w:t xml:space="preserve">.00 (кроме выходных и праздничных дней).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5"/>
        <w:gridCol w:w="3445"/>
        <w:gridCol w:w="3446"/>
      </w:tblGrid>
      <w:tr w:rsidR="00723F68" w:rsidTr="00E85F50">
        <w:tc>
          <w:tcPr>
            <w:tcW w:w="3445" w:type="dxa"/>
            <w:shd w:val="clear" w:color="auto" w:fill="C0504D" w:themeFill="accent2"/>
          </w:tcPr>
          <w:p w:rsidR="00723F68" w:rsidRDefault="00723F68" w:rsidP="00723F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445" w:type="dxa"/>
            <w:shd w:val="clear" w:color="auto" w:fill="C0504D" w:themeFill="accent2"/>
          </w:tcPr>
          <w:p w:rsidR="00723F68" w:rsidRDefault="00723F68" w:rsidP="00723F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групп</w:t>
            </w:r>
          </w:p>
        </w:tc>
        <w:tc>
          <w:tcPr>
            <w:tcW w:w="3446" w:type="dxa"/>
            <w:shd w:val="clear" w:color="auto" w:fill="C0504D" w:themeFill="accent2"/>
          </w:tcPr>
          <w:p w:rsidR="00723F68" w:rsidRDefault="00723F68" w:rsidP="00723F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детей</w:t>
            </w:r>
          </w:p>
        </w:tc>
      </w:tr>
      <w:tr w:rsidR="00723F68" w:rsidTr="00E85F50">
        <w:tc>
          <w:tcPr>
            <w:tcW w:w="3445" w:type="dxa"/>
            <w:shd w:val="clear" w:color="auto" w:fill="F2DBDB" w:themeFill="accent2" w:themeFillTint="33"/>
          </w:tcPr>
          <w:p w:rsidR="00723F68" w:rsidRDefault="00723F68" w:rsidP="00723F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2016-2017</w:t>
            </w:r>
          </w:p>
        </w:tc>
        <w:tc>
          <w:tcPr>
            <w:tcW w:w="3445" w:type="dxa"/>
            <w:shd w:val="clear" w:color="auto" w:fill="F2DBDB" w:themeFill="accent2" w:themeFillTint="33"/>
          </w:tcPr>
          <w:p w:rsidR="00723F68" w:rsidRDefault="00723F68" w:rsidP="00723F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46" w:type="dxa"/>
            <w:shd w:val="clear" w:color="auto" w:fill="F2DBDB" w:themeFill="accent2" w:themeFillTint="33"/>
          </w:tcPr>
          <w:p w:rsidR="00723F68" w:rsidRDefault="00723F68" w:rsidP="00723F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182</w:t>
            </w:r>
          </w:p>
        </w:tc>
      </w:tr>
      <w:tr w:rsidR="00723F68" w:rsidTr="00723F68">
        <w:tc>
          <w:tcPr>
            <w:tcW w:w="3445" w:type="dxa"/>
          </w:tcPr>
          <w:p w:rsidR="00723F68" w:rsidRDefault="00723F68" w:rsidP="00723F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2017-2018</w:t>
            </w:r>
          </w:p>
        </w:tc>
        <w:tc>
          <w:tcPr>
            <w:tcW w:w="3445" w:type="dxa"/>
          </w:tcPr>
          <w:p w:rsidR="00723F68" w:rsidRDefault="00723F68" w:rsidP="00723F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46" w:type="dxa"/>
          </w:tcPr>
          <w:p w:rsidR="00723F68" w:rsidRDefault="00723F68" w:rsidP="00723F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</w:t>
            </w:r>
          </w:p>
        </w:tc>
      </w:tr>
      <w:tr w:rsidR="00723F68" w:rsidTr="00E85F50">
        <w:tc>
          <w:tcPr>
            <w:tcW w:w="3445" w:type="dxa"/>
            <w:shd w:val="clear" w:color="auto" w:fill="F2DBDB" w:themeFill="accent2" w:themeFillTint="33"/>
          </w:tcPr>
          <w:p w:rsidR="00723F68" w:rsidRDefault="00723F68" w:rsidP="00723F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3445" w:type="dxa"/>
            <w:shd w:val="clear" w:color="auto" w:fill="F2DBDB" w:themeFill="accent2" w:themeFillTint="33"/>
          </w:tcPr>
          <w:p w:rsidR="00723F68" w:rsidRDefault="00723F68" w:rsidP="00723F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46" w:type="dxa"/>
            <w:shd w:val="clear" w:color="auto" w:fill="F2DBDB" w:themeFill="accent2" w:themeFillTint="33"/>
          </w:tcPr>
          <w:p w:rsidR="00723F68" w:rsidRDefault="00723F68" w:rsidP="00723F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</w:t>
            </w:r>
          </w:p>
        </w:tc>
      </w:tr>
      <w:tr w:rsidR="00723F68" w:rsidTr="00723F68">
        <w:tc>
          <w:tcPr>
            <w:tcW w:w="3445" w:type="dxa"/>
          </w:tcPr>
          <w:p w:rsidR="00723F68" w:rsidRDefault="00723F68" w:rsidP="00723F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3445" w:type="dxa"/>
          </w:tcPr>
          <w:p w:rsidR="00723F68" w:rsidRDefault="00723F68" w:rsidP="00723F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46" w:type="dxa"/>
          </w:tcPr>
          <w:p w:rsidR="00723F68" w:rsidRDefault="00723F68" w:rsidP="00723F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251</w:t>
            </w:r>
          </w:p>
        </w:tc>
      </w:tr>
    </w:tbl>
    <w:p w:rsidR="00723F68" w:rsidRDefault="00723F68" w:rsidP="00723F68">
      <w:pPr>
        <w:pStyle w:val="Default"/>
        <w:rPr>
          <w:b/>
          <w:bCs/>
          <w:sz w:val="28"/>
          <w:szCs w:val="28"/>
        </w:rPr>
      </w:pPr>
    </w:p>
    <w:p w:rsidR="00723F68" w:rsidRPr="00723F68" w:rsidRDefault="00723F68" w:rsidP="00723F68">
      <w:pPr>
        <w:pStyle w:val="Default"/>
        <w:rPr>
          <w:sz w:val="28"/>
          <w:szCs w:val="28"/>
        </w:rPr>
      </w:pPr>
      <w:r w:rsidRPr="00723F68">
        <w:rPr>
          <w:sz w:val="28"/>
          <w:szCs w:val="28"/>
        </w:rPr>
        <w:t xml:space="preserve">ДОУ оснащено соответствующим оборудованием, нормативно-техническими средствами обучения. </w:t>
      </w:r>
    </w:p>
    <w:p w:rsidR="00723F68" w:rsidRPr="00723F68" w:rsidRDefault="00723F68" w:rsidP="00723F68">
      <w:pPr>
        <w:pStyle w:val="Default"/>
        <w:rPr>
          <w:sz w:val="28"/>
          <w:szCs w:val="28"/>
        </w:rPr>
      </w:pPr>
      <w:r w:rsidRPr="00723F68">
        <w:rPr>
          <w:sz w:val="28"/>
          <w:szCs w:val="28"/>
        </w:rPr>
        <w:t xml:space="preserve">Имеются функциональные помещения: </w:t>
      </w:r>
    </w:p>
    <w:p w:rsidR="00723F68" w:rsidRPr="00723F68" w:rsidRDefault="00723F68" w:rsidP="00723F68">
      <w:pPr>
        <w:pStyle w:val="Default"/>
        <w:spacing w:after="44"/>
        <w:rPr>
          <w:sz w:val="28"/>
          <w:szCs w:val="28"/>
        </w:rPr>
      </w:pPr>
      <w:r w:rsidRPr="00723F68">
        <w:rPr>
          <w:sz w:val="28"/>
          <w:szCs w:val="28"/>
        </w:rPr>
        <w:t xml:space="preserve"> Спальные комнаты, групповые комнаты. </w:t>
      </w:r>
    </w:p>
    <w:p w:rsidR="00A94436" w:rsidRDefault="00723F68" w:rsidP="00723F68">
      <w:pPr>
        <w:pStyle w:val="Default"/>
        <w:spacing w:after="44"/>
        <w:rPr>
          <w:sz w:val="28"/>
          <w:szCs w:val="28"/>
        </w:rPr>
      </w:pPr>
      <w:r w:rsidRPr="00723F68">
        <w:rPr>
          <w:sz w:val="28"/>
          <w:szCs w:val="28"/>
        </w:rPr>
        <w:t xml:space="preserve"> Кабинет заведующего, методические кабинеты, кабинет </w:t>
      </w:r>
      <w:r>
        <w:rPr>
          <w:sz w:val="28"/>
          <w:szCs w:val="28"/>
        </w:rPr>
        <w:t>учителя-логопеда</w:t>
      </w:r>
      <w:r w:rsidRPr="00723F68">
        <w:rPr>
          <w:sz w:val="28"/>
          <w:szCs w:val="28"/>
        </w:rPr>
        <w:t xml:space="preserve">, </w:t>
      </w:r>
    </w:p>
    <w:p w:rsidR="00723F68" w:rsidRPr="00723F68" w:rsidRDefault="00723F68" w:rsidP="00723F68">
      <w:pPr>
        <w:pStyle w:val="Default"/>
        <w:spacing w:after="44"/>
        <w:rPr>
          <w:sz w:val="28"/>
          <w:szCs w:val="28"/>
        </w:rPr>
      </w:pPr>
      <w:r w:rsidRPr="00723F68">
        <w:rPr>
          <w:sz w:val="28"/>
          <w:szCs w:val="28"/>
        </w:rPr>
        <w:t xml:space="preserve"> Медицинский кабинет. </w:t>
      </w:r>
    </w:p>
    <w:p w:rsidR="00723F68" w:rsidRPr="00723F68" w:rsidRDefault="00A94436" w:rsidP="00723F68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 Спортивные</w:t>
      </w:r>
      <w:r w:rsidR="00723F68" w:rsidRPr="00723F68">
        <w:rPr>
          <w:sz w:val="28"/>
          <w:szCs w:val="28"/>
        </w:rPr>
        <w:t xml:space="preserve"> зал</w:t>
      </w:r>
      <w:r>
        <w:rPr>
          <w:sz w:val="28"/>
          <w:szCs w:val="28"/>
        </w:rPr>
        <w:t>ы совмеще</w:t>
      </w:r>
      <w:r w:rsidR="00723F68" w:rsidRPr="00723F68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723F68" w:rsidRPr="00723F68">
        <w:rPr>
          <w:sz w:val="28"/>
          <w:szCs w:val="28"/>
        </w:rPr>
        <w:t xml:space="preserve"> с музыкальным залом, оснащен</w:t>
      </w:r>
      <w:r>
        <w:rPr>
          <w:sz w:val="28"/>
          <w:szCs w:val="28"/>
        </w:rPr>
        <w:t>ы</w:t>
      </w:r>
      <w:r w:rsidR="00723F68" w:rsidRPr="00723F68">
        <w:rPr>
          <w:sz w:val="28"/>
          <w:szCs w:val="28"/>
        </w:rPr>
        <w:t xml:space="preserve"> разным оборудованием для двигательной и игровой активности, спортивным инвентарем, музыкальными инструментами. </w:t>
      </w:r>
    </w:p>
    <w:p w:rsidR="00723F68" w:rsidRDefault="00723F68" w:rsidP="00723F68">
      <w:pPr>
        <w:pStyle w:val="Default"/>
        <w:rPr>
          <w:sz w:val="23"/>
          <w:szCs w:val="23"/>
        </w:rPr>
      </w:pPr>
      <w:r w:rsidRPr="00723F68">
        <w:rPr>
          <w:sz w:val="28"/>
          <w:szCs w:val="28"/>
        </w:rPr>
        <w:t> Прачечная, пищеблок, кладовая</w:t>
      </w:r>
      <w:r>
        <w:rPr>
          <w:sz w:val="23"/>
          <w:szCs w:val="23"/>
        </w:rPr>
        <w:t xml:space="preserve">. </w:t>
      </w:r>
    </w:p>
    <w:p w:rsidR="00A94436" w:rsidRDefault="00A94436" w:rsidP="00A94436">
      <w:pPr>
        <w:pStyle w:val="Default"/>
      </w:pPr>
    </w:p>
    <w:p w:rsidR="00A94436" w:rsidRPr="00A94436" w:rsidRDefault="00A94436" w:rsidP="00A94436">
      <w:pPr>
        <w:pStyle w:val="Default"/>
        <w:jc w:val="both"/>
        <w:rPr>
          <w:sz w:val="28"/>
          <w:szCs w:val="28"/>
        </w:rPr>
      </w:pPr>
      <w:r>
        <w:t xml:space="preserve">     </w:t>
      </w:r>
      <w:r w:rsidRPr="00A94436">
        <w:rPr>
          <w:sz w:val="28"/>
          <w:szCs w:val="28"/>
        </w:rPr>
        <w:t xml:space="preserve">МБДОУ </w:t>
      </w:r>
      <w:r>
        <w:rPr>
          <w:sz w:val="28"/>
          <w:szCs w:val="28"/>
        </w:rPr>
        <w:t>«Д</w:t>
      </w:r>
      <w:r w:rsidRPr="00A94436">
        <w:rPr>
          <w:sz w:val="28"/>
          <w:szCs w:val="28"/>
        </w:rPr>
        <w:t>етский сад</w:t>
      </w:r>
      <w:r>
        <w:rPr>
          <w:sz w:val="28"/>
          <w:szCs w:val="28"/>
        </w:rPr>
        <w:t>№11</w:t>
      </w:r>
      <w:r w:rsidRPr="00A94436">
        <w:rPr>
          <w:sz w:val="28"/>
          <w:szCs w:val="28"/>
        </w:rPr>
        <w:t xml:space="preserve">» отвечает всем гигиеническим и санитарным требованиям: санитарно-гигиеническое состояние, температурный и световой режим соответствует требованиям СанПиН. Все эксплуатационное оборудование ДОУ находится в исправном, рабочем состоянии. </w:t>
      </w:r>
    </w:p>
    <w:p w:rsidR="00A94436" w:rsidRPr="00A94436" w:rsidRDefault="00A94436" w:rsidP="00A944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4436">
        <w:rPr>
          <w:sz w:val="28"/>
          <w:szCs w:val="28"/>
        </w:rPr>
        <w:t xml:space="preserve">Участки прилегающей территории закреплены за возрастными группами, имеются физкультурные площадки, оборудованные разнообразными игровыми конструкциями. Во всех возрастных группах имеется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клумбы, закрепленные за каждой группой огороды). </w:t>
      </w:r>
    </w:p>
    <w:p w:rsidR="00CC7B40" w:rsidRDefault="00CC7B40" w:rsidP="00A94436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B40" w:rsidRPr="0009745C" w:rsidRDefault="00CC7B40" w:rsidP="000B7D13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5C">
        <w:rPr>
          <w:rFonts w:ascii="Times New Roman" w:hAnsi="Times New Roman" w:cs="Times New Roman"/>
          <w:b/>
          <w:sz w:val="28"/>
          <w:szCs w:val="28"/>
        </w:rPr>
        <w:t>Структура управления образовательным учреждением</w:t>
      </w:r>
    </w:p>
    <w:p w:rsidR="00CC7B40" w:rsidRPr="00AF4987" w:rsidRDefault="00CC7B40" w:rsidP="006A415E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831" w:rsidRPr="00AF4987" w:rsidRDefault="007F0831" w:rsidP="006A415E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87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муниципальным бюджетным дошкольным образовательным </w:t>
      </w:r>
      <w:proofErr w:type="gramStart"/>
      <w:r w:rsidRPr="00AF4987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FA33D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FA33DF">
        <w:rPr>
          <w:rFonts w:ascii="Times New Roman" w:hAnsi="Times New Roman" w:cs="Times New Roman"/>
          <w:sz w:val="28"/>
          <w:szCs w:val="28"/>
        </w:rPr>
        <w:t>Д</w:t>
      </w:r>
      <w:r w:rsidRPr="00AF4987">
        <w:rPr>
          <w:rFonts w:ascii="Times New Roman" w:hAnsi="Times New Roman" w:cs="Times New Roman"/>
          <w:sz w:val="28"/>
          <w:szCs w:val="28"/>
        </w:rPr>
        <w:t>етски</w:t>
      </w:r>
      <w:r w:rsidR="00FA33DF">
        <w:rPr>
          <w:rFonts w:ascii="Times New Roman" w:hAnsi="Times New Roman" w:cs="Times New Roman"/>
          <w:sz w:val="28"/>
          <w:szCs w:val="28"/>
        </w:rPr>
        <w:t>й сад</w:t>
      </w:r>
      <w:r w:rsidRPr="00AF4987">
        <w:rPr>
          <w:rFonts w:ascii="Times New Roman" w:hAnsi="Times New Roman" w:cs="Times New Roman"/>
          <w:sz w:val="28"/>
          <w:szCs w:val="28"/>
        </w:rPr>
        <w:t xml:space="preserve">  № 11 «</w:t>
      </w:r>
      <w:r w:rsidR="00FA33DF">
        <w:rPr>
          <w:rFonts w:ascii="Times New Roman" w:hAnsi="Times New Roman" w:cs="Times New Roman"/>
          <w:sz w:val="28"/>
          <w:szCs w:val="28"/>
        </w:rPr>
        <w:t>Зорька</w:t>
      </w:r>
      <w:r w:rsidRPr="00AF4987">
        <w:rPr>
          <w:rFonts w:ascii="Times New Roman" w:hAnsi="Times New Roman" w:cs="Times New Roman"/>
          <w:sz w:val="28"/>
          <w:szCs w:val="28"/>
        </w:rPr>
        <w:t>»</w:t>
      </w:r>
      <w:r w:rsidR="000B7D13">
        <w:rPr>
          <w:rFonts w:ascii="Times New Roman" w:hAnsi="Times New Roman" w:cs="Times New Roman"/>
          <w:sz w:val="28"/>
          <w:szCs w:val="28"/>
        </w:rPr>
        <w:t xml:space="preserve"> </w:t>
      </w:r>
      <w:r w:rsidR="000B7D13" w:rsidRPr="00AF4987">
        <w:rPr>
          <w:rFonts w:ascii="Times New Roman" w:hAnsi="Times New Roman" w:cs="Times New Roman"/>
          <w:sz w:val="28"/>
          <w:szCs w:val="28"/>
        </w:rPr>
        <w:t>осуществляется</w:t>
      </w:r>
      <w:r w:rsidRPr="00AF4987">
        <w:rPr>
          <w:rFonts w:ascii="Times New Roman" w:hAnsi="Times New Roman" w:cs="Times New Roman"/>
          <w:sz w:val="28"/>
          <w:szCs w:val="28"/>
        </w:rPr>
        <w:t xml:space="preserve"> на основе сочетания принципов единоначалия и коллегиальности.</w:t>
      </w:r>
    </w:p>
    <w:p w:rsidR="00391E23" w:rsidRDefault="001F5BA2" w:rsidP="006A415E">
      <w:pPr>
        <w:tabs>
          <w:tab w:val="left" w:pos="1276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987">
        <w:rPr>
          <w:rFonts w:ascii="Times New Roman" w:hAnsi="Times New Roman" w:cs="Times New Roman"/>
          <w:sz w:val="28"/>
          <w:szCs w:val="28"/>
        </w:rPr>
        <w:t>Структура управления дошкольным образовательным учреждением представлена следующим образом: и</w:t>
      </w:r>
      <w:r w:rsidR="007F0831" w:rsidRPr="00AF4987">
        <w:rPr>
          <w:rFonts w:ascii="Times New Roman" w:hAnsi="Times New Roman" w:cs="Times New Roman"/>
          <w:sz w:val="28"/>
          <w:szCs w:val="28"/>
        </w:rPr>
        <w:t xml:space="preserve">сполнительным единоличным постоянно </w:t>
      </w:r>
      <w:proofErr w:type="gramStart"/>
      <w:r w:rsidR="007F0831" w:rsidRPr="00AF4987">
        <w:rPr>
          <w:rFonts w:ascii="Times New Roman" w:hAnsi="Times New Roman" w:cs="Times New Roman"/>
          <w:sz w:val="28"/>
          <w:szCs w:val="28"/>
        </w:rPr>
        <w:t>действующим  органом</w:t>
      </w:r>
      <w:proofErr w:type="gramEnd"/>
      <w:r w:rsidR="007F0831" w:rsidRPr="00AF4987">
        <w:rPr>
          <w:rFonts w:ascii="Times New Roman" w:hAnsi="Times New Roman" w:cs="Times New Roman"/>
          <w:sz w:val="28"/>
          <w:szCs w:val="28"/>
        </w:rPr>
        <w:t xml:space="preserve"> управления Учреждения является заведующий Учреждением</w:t>
      </w:r>
      <w:r w:rsidRPr="00AF4987">
        <w:rPr>
          <w:rFonts w:ascii="Times New Roman" w:hAnsi="Times New Roman" w:cs="Times New Roman"/>
          <w:sz w:val="28"/>
          <w:szCs w:val="28"/>
        </w:rPr>
        <w:t xml:space="preserve">. </w:t>
      </w:r>
      <w:r w:rsidR="007F0831" w:rsidRPr="00AF4987">
        <w:rPr>
          <w:rFonts w:ascii="Times New Roman" w:hAnsi="Times New Roman" w:cs="Times New Roman"/>
          <w:sz w:val="28"/>
          <w:szCs w:val="28"/>
        </w:rPr>
        <w:t>Органами самоуправления Учреждения являются: Управляющий совет Учреждения, Общее собрание работников, Педагогический совет Учреждения, Совет родителей (законных представителей). Деятельность органов самоуправления регламентируется Положениями.</w:t>
      </w:r>
    </w:p>
    <w:p w:rsidR="00CC7B40" w:rsidRDefault="00CC7B40" w:rsidP="006A415E">
      <w:pPr>
        <w:tabs>
          <w:tab w:val="left" w:pos="1276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B40" w:rsidRDefault="0043159F" w:rsidP="0043159F">
      <w:pPr>
        <w:tabs>
          <w:tab w:val="left" w:pos="1276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9F">
        <w:rPr>
          <w:rFonts w:ascii="Times New Roman" w:hAnsi="Times New Roman" w:cs="Times New Roman"/>
          <w:b/>
          <w:sz w:val="28"/>
          <w:szCs w:val="28"/>
        </w:rPr>
        <w:t>Кадровый состав</w:t>
      </w:r>
    </w:p>
    <w:p w:rsidR="0043159F" w:rsidRDefault="0043159F" w:rsidP="0043159F">
      <w:pPr>
        <w:tabs>
          <w:tab w:val="left" w:pos="1276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59F" w:rsidRPr="00A66F2D" w:rsidRDefault="0043159F" w:rsidP="00A66F2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6F2D">
        <w:rPr>
          <w:rFonts w:ascii="Times New Roman" w:hAnsi="Times New Roman" w:cs="Times New Roman"/>
          <w:sz w:val="28"/>
          <w:szCs w:val="28"/>
        </w:rPr>
        <w:t xml:space="preserve">В учреждении работает трудоспособный, профессиональный коллектив воспитателей и специалистов, обладающий умением проектировать и достигать запланированного результата. Это мобильный, творческий, дружный коллектив единомышленников, где каждый имеет возможность для самовыражения, выбора оптимальных форм и методов обучения и воспитания, методических рекомендаций, программ. </w:t>
      </w:r>
    </w:p>
    <w:p w:rsidR="00A66F2D" w:rsidRDefault="0043159F" w:rsidP="00A66F2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F2D">
        <w:rPr>
          <w:rFonts w:ascii="Times New Roman" w:hAnsi="Times New Roman" w:cs="Times New Roman"/>
          <w:sz w:val="28"/>
          <w:szCs w:val="28"/>
        </w:rPr>
        <w:t>ДОУ  полностью</w:t>
      </w:r>
      <w:proofErr w:type="gramEnd"/>
      <w:r w:rsidRPr="00A66F2D">
        <w:rPr>
          <w:rFonts w:ascii="Times New Roman" w:hAnsi="Times New Roman" w:cs="Times New Roman"/>
          <w:sz w:val="28"/>
          <w:szCs w:val="28"/>
        </w:rPr>
        <w:t xml:space="preserve">  укомплектован кадрами. </w:t>
      </w:r>
    </w:p>
    <w:p w:rsidR="0043159F" w:rsidRPr="00A66F2D" w:rsidRDefault="0043159F" w:rsidP="00A66F2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6F2D">
        <w:rPr>
          <w:rFonts w:ascii="Times New Roman" w:hAnsi="Times New Roman" w:cs="Times New Roman"/>
          <w:sz w:val="28"/>
          <w:szCs w:val="28"/>
        </w:rPr>
        <w:t xml:space="preserve">Коллектив ДОУ составляет 54 человека. </w:t>
      </w:r>
      <w:proofErr w:type="spellStart"/>
      <w:r w:rsidRPr="00A66F2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66F2D">
        <w:rPr>
          <w:rFonts w:ascii="Times New Roman" w:hAnsi="Times New Roman" w:cs="Times New Roman"/>
          <w:sz w:val="28"/>
          <w:szCs w:val="28"/>
        </w:rPr>
        <w:t xml:space="preserve">-образовательную работу осуществляют 26 педагогов: из них 20 воспитателей и специалисты: старший воспитатель, 2 инструктора по физической </w:t>
      </w:r>
      <w:proofErr w:type="gramStart"/>
      <w:r w:rsidRPr="00A66F2D">
        <w:rPr>
          <w:rFonts w:ascii="Times New Roman" w:hAnsi="Times New Roman" w:cs="Times New Roman"/>
          <w:sz w:val="28"/>
          <w:szCs w:val="28"/>
        </w:rPr>
        <w:t>культуре,  2</w:t>
      </w:r>
      <w:proofErr w:type="gramEnd"/>
      <w:r w:rsidRPr="00A66F2D">
        <w:rPr>
          <w:rFonts w:ascii="Times New Roman" w:hAnsi="Times New Roman" w:cs="Times New Roman"/>
          <w:sz w:val="28"/>
          <w:szCs w:val="28"/>
        </w:rPr>
        <w:t xml:space="preserve"> музыкальных руководителя, учитель-логопед.  </w:t>
      </w:r>
    </w:p>
    <w:p w:rsidR="0043159F" w:rsidRPr="00A66F2D" w:rsidRDefault="0043159F" w:rsidP="00A66F2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6F2D">
        <w:rPr>
          <w:rFonts w:ascii="Times New Roman" w:hAnsi="Times New Roman" w:cs="Times New Roman"/>
          <w:sz w:val="28"/>
          <w:szCs w:val="28"/>
        </w:rPr>
        <w:t>Отличительной особенностью дошкольного учреждения является стабильность педагогических кадров и обсуживающего персонала.</w:t>
      </w:r>
    </w:p>
    <w:tbl>
      <w:tblPr>
        <w:tblStyle w:val="a3"/>
        <w:tblW w:w="0" w:type="auto"/>
        <w:tblInd w:w="696" w:type="dxa"/>
        <w:tblLook w:val="04A0" w:firstRow="1" w:lastRow="0" w:firstColumn="1" w:lastColumn="0" w:noHBand="0" w:noVBand="1"/>
      </w:tblPr>
      <w:tblGrid>
        <w:gridCol w:w="2067"/>
        <w:gridCol w:w="2067"/>
        <w:gridCol w:w="2067"/>
        <w:gridCol w:w="2068"/>
      </w:tblGrid>
      <w:tr w:rsidR="00170FC8" w:rsidTr="00E85F50">
        <w:tc>
          <w:tcPr>
            <w:tcW w:w="2067" w:type="dxa"/>
            <w:shd w:val="clear" w:color="auto" w:fill="C0504D" w:themeFill="accent2"/>
          </w:tcPr>
          <w:p w:rsidR="00170FC8" w:rsidRDefault="00170FC8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C0504D" w:themeFill="accent2"/>
          </w:tcPr>
          <w:p w:rsidR="00170FC8" w:rsidRPr="0043159F" w:rsidRDefault="00170FC8" w:rsidP="0043159F">
            <w:pPr>
              <w:pStyle w:val="aa"/>
              <w:rPr>
                <w:rFonts w:ascii="Times New Roman" w:hAnsi="Times New Roman" w:cs="Times New Roman"/>
              </w:rPr>
            </w:pPr>
            <w:r w:rsidRPr="0043159F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067" w:type="dxa"/>
            <w:shd w:val="clear" w:color="auto" w:fill="C0504D" w:themeFill="accent2"/>
          </w:tcPr>
          <w:p w:rsidR="00170FC8" w:rsidRPr="0043159F" w:rsidRDefault="00170FC8" w:rsidP="0043159F">
            <w:pPr>
              <w:pStyle w:val="aa"/>
              <w:rPr>
                <w:rFonts w:ascii="Times New Roman" w:hAnsi="Times New Roman" w:cs="Times New Roman"/>
              </w:rPr>
            </w:pPr>
            <w:r w:rsidRPr="0043159F">
              <w:rPr>
                <w:rFonts w:ascii="Times New Roman" w:hAnsi="Times New Roman" w:cs="Times New Roman"/>
              </w:rPr>
              <w:t>1 квалификационная категория</w:t>
            </w:r>
          </w:p>
        </w:tc>
        <w:tc>
          <w:tcPr>
            <w:tcW w:w="2068" w:type="dxa"/>
            <w:shd w:val="clear" w:color="auto" w:fill="C0504D" w:themeFill="accent2"/>
          </w:tcPr>
          <w:p w:rsidR="00170FC8" w:rsidRPr="0043159F" w:rsidRDefault="00170FC8" w:rsidP="0043159F">
            <w:pPr>
              <w:pStyle w:val="aa"/>
              <w:rPr>
                <w:rFonts w:ascii="Times New Roman" w:hAnsi="Times New Roman" w:cs="Times New Roman"/>
              </w:rPr>
            </w:pPr>
            <w:r w:rsidRPr="0043159F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170FC8" w:rsidTr="00E85F50">
        <w:tc>
          <w:tcPr>
            <w:tcW w:w="2067" w:type="dxa"/>
            <w:shd w:val="clear" w:color="auto" w:fill="F2DBDB" w:themeFill="accent2" w:themeFillTint="33"/>
          </w:tcPr>
          <w:p w:rsidR="00170FC8" w:rsidRDefault="00170FC8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067" w:type="dxa"/>
            <w:shd w:val="clear" w:color="auto" w:fill="F2DBDB" w:themeFill="accent2" w:themeFillTint="33"/>
          </w:tcPr>
          <w:p w:rsidR="00170FC8" w:rsidRDefault="00170FC8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67" w:type="dxa"/>
            <w:shd w:val="clear" w:color="auto" w:fill="F2DBDB" w:themeFill="accent2" w:themeFillTint="33"/>
          </w:tcPr>
          <w:p w:rsidR="00170FC8" w:rsidRDefault="00170FC8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68" w:type="dxa"/>
            <w:shd w:val="clear" w:color="auto" w:fill="F2DBDB" w:themeFill="accent2" w:themeFillTint="33"/>
          </w:tcPr>
          <w:p w:rsidR="00170FC8" w:rsidRDefault="00170FC8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70FC8" w:rsidTr="00170FC8">
        <w:tc>
          <w:tcPr>
            <w:tcW w:w="2067" w:type="dxa"/>
          </w:tcPr>
          <w:p w:rsidR="00170FC8" w:rsidRDefault="00170FC8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067" w:type="dxa"/>
          </w:tcPr>
          <w:p w:rsidR="00170FC8" w:rsidRDefault="00170FC8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67" w:type="dxa"/>
          </w:tcPr>
          <w:p w:rsidR="00170FC8" w:rsidRDefault="00170FC8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68" w:type="dxa"/>
          </w:tcPr>
          <w:p w:rsidR="00170FC8" w:rsidRDefault="00170FC8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70FC8" w:rsidTr="00E85F50">
        <w:tc>
          <w:tcPr>
            <w:tcW w:w="2067" w:type="dxa"/>
            <w:shd w:val="clear" w:color="auto" w:fill="F2DBDB" w:themeFill="accent2" w:themeFillTint="33"/>
          </w:tcPr>
          <w:p w:rsidR="00170FC8" w:rsidRDefault="00170FC8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067" w:type="dxa"/>
            <w:shd w:val="clear" w:color="auto" w:fill="F2DBDB" w:themeFill="accent2" w:themeFillTint="33"/>
          </w:tcPr>
          <w:p w:rsidR="00170FC8" w:rsidRDefault="00F3041E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67" w:type="dxa"/>
            <w:shd w:val="clear" w:color="auto" w:fill="F2DBDB" w:themeFill="accent2" w:themeFillTint="33"/>
          </w:tcPr>
          <w:p w:rsidR="00170FC8" w:rsidRDefault="00F3041E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68" w:type="dxa"/>
            <w:shd w:val="clear" w:color="auto" w:fill="F2DBDB" w:themeFill="accent2" w:themeFillTint="33"/>
          </w:tcPr>
          <w:p w:rsidR="00170FC8" w:rsidRDefault="00170FC8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43159F" w:rsidRPr="00A66F2D" w:rsidRDefault="0035614E" w:rsidP="00A66F2D">
      <w:pPr>
        <w:pStyle w:val="aa"/>
        <w:rPr>
          <w:rFonts w:ascii="Times New Roman" w:hAnsi="Times New Roman" w:cs="Times New Roman"/>
          <w:sz w:val="28"/>
          <w:szCs w:val="28"/>
        </w:rPr>
      </w:pPr>
      <w:r w:rsidRPr="00A66F2D">
        <w:rPr>
          <w:rFonts w:ascii="Times New Roman" w:hAnsi="Times New Roman" w:cs="Times New Roman"/>
          <w:sz w:val="28"/>
          <w:szCs w:val="28"/>
        </w:rPr>
        <w:t>В основном это специалисты первой квалификационной категории. В 2018-2019 учебном году наблюдается рост на 23% педагогических работников, аттестовавшийся на высшую квалификационную категорию.</w:t>
      </w:r>
    </w:p>
    <w:p w:rsidR="0071277A" w:rsidRPr="00A66F2D" w:rsidRDefault="0071277A" w:rsidP="00A66F2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66F2D">
        <w:rPr>
          <w:rFonts w:ascii="Times New Roman" w:hAnsi="Times New Roman" w:cs="Times New Roman"/>
          <w:b/>
          <w:sz w:val="28"/>
          <w:szCs w:val="28"/>
        </w:rPr>
        <w:t>Кадровый состав по образованию</w:t>
      </w:r>
    </w:p>
    <w:p w:rsidR="0071277A" w:rsidRDefault="0071277A" w:rsidP="00431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F6F"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>
            <wp:extent cx="2667000" cy="15335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 w:rsidRPr="00073F6F"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>
            <wp:extent cx="2800350" cy="15430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0FC8" w:rsidRDefault="0071277A" w:rsidP="007127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E78">
        <w:rPr>
          <w:rFonts w:ascii="Times New Roman" w:hAnsi="Times New Roman"/>
          <w:sz w:val="28"/>
          <w:szCs w:val="28"/>
        </w:rPr>
        <w:lastRenderedPageBreak/>
        <w:t xml:space="preserve">Анализ сведений о стаже педагогической работы </w:t>
      </w:r>
      <w:r w:rsidR="00170FC8">
        <w:rPr>
          <w:rFonts w:ascii="Times New Roman" w:hAnsi="Times New Roman"/>
          <w:sz w:val="28"/>
          <w:szCs w:val="28"/>
        </w:rPr>
        <w:t>показал</w:t>
      </w:r>
      <w:r w:rsidRPr="00BE2E78">
        <w:rPr>
          <w:rFonts w:ascii="Times New Roman" w:hAnsi="Times New Roman"/>
          <w:sz w:val="28"/>
          <w:szCs w:val="28"/>
        </w:rPr>
        <w:t xml:space="preserve">, что основной состав педагогических </w:t>
      </w:r>
      <w:proofErr w:type="gramStart"/>
      <w:r w:rsidRPr="00BE2E78">
        <w:rPr>
          <w:rFonts w:ascii="Times New Roman" w:hAnsi="Times New Roman"/>
          <w:sz w:val="28"/>
          <w:szCs w:val="28"/>
        </w:rPr>
        <w:t>кадров  составляют</w:t>
      </w:r>
      <w:proofErr w:type="gramEnd"/>
      <w:r w:rsidRPr="00BE2E78">
        <w:rPr>
          <w:rFonts w:ascii="Times New Roman" w:hAnsi="Times New Roman"/>
          <w:sz w:val="28"/>
          <w:szCs w:val="28"/>
        </w:rPr>
        <w:t xml:space="preserve"> педагогические работники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737"/>
        <w:gridCol w:w="1432"/>
        <w:gridCol w:w="1965"/>
        <w:gridCol w:w="2088"/>
        <w:gridCol w:w="1979"/>
      </w:tblGrid>
      <w:tr w:rsidR="00170FC8" w:rsidTr="00E85F50">
        <w:trPr>
          <w:trHeight w:val="410"/>
        </w:trPr>
        <w:tc>
          <w:tcPr>
            <w:tcW w:w="2737" w:type="dxa"/>
            <w:shd w:val="clear" w:color="auto" w:fill="C0504D" w:themeFill="accent2"/>
          </w:tcPr>
          <w:p w:rsidR="00170FC8" w:rsidRDefault="00170FC8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C0504D" w:themeFill="accent2"/>
          </w:tcPr>
          <w:p w:rsidR="00170FC8" w:rsidRPr="0043159F" w:rsidRDefault="00170FC8" w:rsidP="00170FC8">
            <w:pPr>
              <w:pStyle w:val="aa"/>
              <w:rPr>
                <w:rFonts w:ascii="Times New Roman" w:hAnsi="Times New Roman" w:cs="Times New Roman"/>
              </w:rPr>
            </w:pPr>
            <w:r w:rsidRPr="0043159F">
              <w:rPr>
                <w:rFonts w:ascii="Times New Roman" w:hAnsi="Times New Roman" w:cs="Times New Roman"/>
              </w:rPr>
              <w:t>Молодые специалисты</w:t>
            </w:r>
          </w:p>
        </w:tc>
        <w:tc>
          <w:tcPr>
            <w:tcW w:w="1965" w:type="dxa"/>
            <w:shd w:val="clear" w:color="auto" w:fill="C0504D" w:themeFill="accent2"/>
          </w:tcPr>
          <w:p w:rsidR="00170FC8" w:rsidRDefault="00170FC8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3лет</w:t>
            </w:r>
          </w:p>
        </w:tc>
        <w:tc>
          <w:tcPr>
            <w:tcW w:w="2088" w:type="dxa"/>
            <w:shd w:val="clear" w:color="auto" w:fill="C0504D" w:themeFill="accent2"/>
          </w:tcPr>
          <w:p w:rsidR="00170FC8" w:rsidRDefault="00170FC8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до 10</w:t>
            </w:r>
          </w:p>
        </w:tc>
        <w:tc>
          <w:tcPr>
            <w:tcW w:w="1979" w:type="dxa"/>
            <w:shd w:val="clear" w:color="auto" w:fill="C0504D" w:themeFill="accent2"/>
          </w:tcPr>
          <w:p w:rsidR="00170FC8" w:rsidRDefault="00170FC8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 и выше</w:t>
            </w:r>
          </w:p>
        </w:tc>
      </w:tr>
      <w:tr w:rsidR="00170FC8" w:rsidTr="00E85F50">
        <w:trPr>
          <w:trHeight w:val="410"/>
        </w:trPr>
        <w:tc>
          <w:tcPr>
            <w:tcW w:w="2737" w:type="dxa"/>
            <w:shd w:val="clear" w:color="auto" w:fill="F2DBDB" w:themeFill="accent2" w:themeFillTint="33"/>
          </w:tcPr>
          <w:p w:rsidR="00170FC8" w:rsidRPr="00C811CB" w:rsidRDefault="00170FC8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1CB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432" w:type="dxa"/>
            <w:shd w:val="clear" w:color="auto" w:fill="F2DBDB" w:themeFill="accent2" w:themeFillTint="33"/>
          </w:tcPr>
          <w:p w:rsidR="00170FC8" w:rsidRPr="00C811CB" w:rsidRDefault="00170FC8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1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shd w:val="clear" w:color="auto" w:fill="F2DBDB" w:themeFill="accent2" w:themeFillTint="33"/>
          </w:tcPr>
          <w:p w:rsidR="00170FC8" w:rsidRPr="00C811CB" w:rsidRDefault="00ED43A1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1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F2DBDB" w:themeFill="accent2" w:themeFillTint="33"/>
          </w:tcPr>
          <w:p w:rsidR="00170FC8" w:rsidRDefault="000A3279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170FC8" w:rsidRDefault="000A3279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70FC8" w:rsidTr="00E85F50">
        <w:trPr>
          <w:trHeight w:val="410"/>
        </w:trPr>
        <w:tc>
          <w:tcPr>
            <w:tcW w:w="2737" w:type="dxa"/>
          </w:tcPr>
          <w:p w:rsidR="00170FC8" w:rsidRPr="00C811CB" w:rsidRDefault="00170FC8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1C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32" w:type="dxa"/>
          </w:tcPr>
          <w:p w:rsidR="00170FC8" w:rsidRPr="00C811CB" w:rsidRDefault="00170FC8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1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170FC8" w:rsidRPr="00C811CB" w:rsidRDefault="00F3041E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1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170FC8" w:rsidRDefault="000A3279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170FC8" w:rsidRDefault="000A3279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70FC8" w:rsidTr="00E85F50">
        <w:trPr>
          <w:trHeight w:val="397"/>
        </w:trPr>
        <w:tc>
          <w:tcPr>
            <w:tcW w:w="2737" w:type="dxa"/>
            <w:shd w:val="clear" w:color="auto" w:fill="F2DBDB" w:themeFill="accent2" w:themeFillTint="33"/>
          </w:tcPr>
          <w:p w:rsidR="00170FC8" w:rsidRPr="00C811CB" w:rsidRDefault="00170FC8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1C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32" w:type="dxa"/>
            <w:shd w:val="clear" w:color="auto" w:fill="F2DBDB" w:themeFill="accent2" w:themeFillTint="33"/>
          </w:tcPr>
          <w:p w:rsidR="00170FC8" w:rsidRPr="00C811CB" w:rsidRDefault="00170FC8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1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shd w:val="clear" w:color="auto" w:fill="F2DBDB" w:themeFill="accent2" w:themeFillTint="33"/>
          </w:tcPr>
          <w:p w:rsidR="00170FC8" w:rsidRPr="00C811CB" w:rsidRDefault="00F3041E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1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8" w:type="dxa"/>
            <w:shd w:val="clear" w:color="auto" w:fill="F2DBDB" w:themeFill="accent2" w:themeFillTint="33"/>
          </w:tcPr>
          <w:p w:rsidR="00170FC8" w:rsidRDefault="000A3279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170FC8" w:rsidRDefault="000A3279" w:rsidP="00170F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</w:tbl>
    <w:p w:rsidR="0071277A" w:rsidRDefault="00170FC8" w:rsidP="0071277A">
      <w:pPr>
        <w:spacing w:after="0" w:line="36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</w:t>
      </w:r>
      <w:r w:rsidR="0071277A" w:rsidRPr="00BE2E78">
        <w:rPr>
          <w:rFonts w:ascii="Times New Roman" w:hAnsi="Times New Roman"/>
          <w:sz w:val="28"/>
          <w:szCs w:val="28"/>
        </w:rPr>
        <w:t>етск</w:t>
      </w:r>
      <w:r>
        <w:rPr>
          <w:rFonts w:ascii="Times New Roman" w:hAnsi="Times New Roman"/>
          <w:sz w:val="28"/>
          <w:szCs w:val="28"/>
        </w:rPr>
        <w:t>ий</w:t>
      </w:r>
      <w:r w:rsidR="0071277A" w:rsidRPr="00BE2E78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активно </w:t>
      </w:r>
      <w:r w:rsidR="0071277A" w:rsidRPr="00BE2E78">
        <w:rPr>
          <w:rFonts w:ascii="Times New Roman" w:hAnsi="Times New Roman"/>
          <w:sz w:val="28"/>
          <w:szCs w:val="28"/>
        </w:rPr>
        <w:t xml:space="preserve"> </w:t>
      </w:r>
      <w:r w:rsidR="0071277A">
        <w:rPr>
          <w:rFonts w:ascii="Times New Roman" w:hAnsi="Times New Roman"/>
          <w:sz w:val="28"/>
          <w:szCs w:val="28"/>
        </w:rPr>
        <w:t>работает</w:t>
      </w:r>
      <w:proofErr w:type="gramEnd"/>
      <w:r w:rsidR="0071277A">
        <w:rPr>
          <w:rFonts w:ascii="Times New Roman" w:hAnsi="Times New Roman"/>
          <w:sz w:val="28"/>
          <w:szCs w:val="28"/>
        </w:rPr>
        <w:t xml:space="preserve"> над</w:t>
      </w:r>
      <w:r w:rsidR="0071277A" w:rsidRPr="00BE2E78">
        <w:rPr>
          <w:rFonts w:ascii="Times New Roman" w:hAnsi="Times New Roman"/>
          <w:sz w:val="28"/>
          <w:szCs w:val="28"/>
        </w:rPr>
        <w:t xml:space="preserve"> формировани</w:t>
      </w:r>
      <w:r w:rsidR="0071277A">
        <w:rPr>
          <w:rFonts w:ascii="Times New Roman" w:hAnsi="Times New Roman"/>
          <w:sz w:val="28"/>
          <w:szCs w:val="28"/>
        </w:rPr>
        <w:t>ем</w:t>
      </w:r>
      <w:r w:rsidR="0071277A" w:rsidRPr="00BE2E78">
        <w:rPr>
          <w:rFonts w:ascii="Times New Roman" w:hAnsi="Times New Roman"/>
          <w:sz w:val="28"/>
          <w:szCs w:val="28"/>
        </w:rPr>
        <w:t xml:space="preserve"> резерва молодых специалистов</w:t>
      </w:r>
      <w:r w:rsidR="0071277A" w:rsidRPr="00BE2E78">
        <w:rPr>
          <w:rFonts w:ascii="Bookman Old Style" w:hAnsi="Bookman Old Style"/>
          <w:b/>
          <w:sz w:val="24"/>
          <w:szCs w:val="24"/>
        </w:rPr>
        <w:t>.</w:t>
      </w:r>
    </w:p>
    <w:p w:rsidR="0043159F" w:rsidRPr="005B25DA" w:rsidRDefault="00ED43A1" w:rsidP="0043159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25DA">
        <w:rPr>
          <w:rFonts w:ascii="Times New Roman" w:hAnsi="Times New Roman"/>
          <w:b/>
          <w:sz w:val="24"/>
          <w:szCs w:val="24"/>
        </w:rPr>
        <w:t>МБДОУ</w:t>
      </w:r>
      <w:r w:rsidR="0043159F" w:rsidRPr="005B25DA">
        <w:rPr>
          <w:rFonts w:ascii="Times New Roman" w:hAnsi="Times New Roman"/>
          <w:b/>
          <w:sz w:val="24"/>
          <w:szCs w:val="24"/>
        </w:rPr>
        <w:t xml:space="preserve"> создает условия для повышения профессионального уровня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3450"/>
        <w:gridCol w:w="2922"/>
      </w:tblGrid>
      <w:tr w:rsidR="0035614E" w:rsidTr="00E85F50">
        <w:tc>
          <w:tcPr>
            <w:tcW w:w="1413" w:type="dxa"/>
            <w:shd w:val="clear" w:color="auto" w:fill="C0504D" w:themeFill="accent2"/>
          </w:tcPr>
          <w:p w:rsidR="0035614E" w:rsidRPr="00170FC8" w:rsidRDefault="0035614E" w:rsidP="00170FC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C0504D" w:themeFill="accent2"/>
          </w:tcPr>
          <w:p w:rsidR="0035614E" w:rsidRPr="00170FC8" w:rsidRDefault="0035614E" w:rsidP="00170FC8">
            <w:pPr>
              <w:pStyle w:val="aa"/>
              <w:rPr>
                <w:rFonts w:ascii="Times New Roman" w:hAnsi="Times New Roman" w:cs="Times New Roman"/>
              </w:rPr>
            </w:pPr>
            <w:r w:rsidRPr="00170FC8">
              <w:rPr>
                <w:rFonts w:ascii="Times New Roman" w:hAnsi="Times New Roman" w:cs="Times New Roman"/>
              </w:rPr>
              <w:t>Курсы</w:t>
            </w:r>
            <w:r w:rsidRPr="00170FC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70FC8">
              <w:rPr>
                <w:rFonts w:ascii="Times New Roman" w:hAnsi="Times New Roman" w:cs="Times New Roman"/>
              </w:rPr>
              <w:t>повышения квалификации</w:t>
            </w:r>
          </w:p>
        </w:tc>
        <w:tc>
          <w:tcPr>
            <w:tcW w:w="3450" w:type="dxa"/>
            <w:shd w:val="clear" w:color="auto" w:fill="C0504D" w:themeFill="accent2"/>
          </w:tcPr>
          <w:p w:rsidR="0035614E" w:rsidRPr="00170FC8" w:rsidRDefault="0035614E" w:rsidP="00170FC8">
            <w:pPr>
              <w:pStyle w:val="aa"/>
              <w:rPr>
                <w:rFonts w:ascii="Times New Roman" w:hAnsi="Times New Roman" w:cs="Times New Roman"/>
              </w:rPr>
            </w:pPr>
            <w:r w:rsidRPr="00170FC8">
              <w:rPr>
                <w:rFonts w:ascii="Times New Roman" w:hAnsi="Times New Roman" w:cs="Times New Roman"/>
              </w:rPr>
              <w:t>переподготовка</w:t>
            </w:r>
          </w:p>
        </w:tc>
        <w:tc>
          <w:tcPr>
            <w:tcW w:w="2922" w:type="dxa"/>
            <w:shd w:val="clear" w:color="auto" w:fill="C0504D" w:themeFill="accent2"/>
          </w:tcPr>
          <w:p w:rsidR="0035614E" w:rsidRPr="00170FC8" w:rsidRDefault="003C2B4C" w:rsidP="00170FC8">
            <w:pPr>
              <w:pStyle w:val="aa"/>
              <w:rPr>
                <w:rFonts w:ascii="Times New Roman" w:hAnsi="Times New Roman" w:cs="Times New Roman"/>
              </w:rPr>
            </w:pPr>
            <w:r w:rsidRPr="00170FC8">
              <w:rPr>
                <w:rFonts w:ascii="Times New Roman" w:hAnsi="Times New Roman" w:cs="Times New Roman"/>
              </w:rPr>
              <w:t>Получают высшее образование</w:t>
            </w:r>
          </w:p>
        </w:tc>
      </w:tr>
      <w:tr w:rsidR="0035614E" w:rsidTr="00E85F50">
        <w:tc>
          <w:tcPr>
            <w:tcW w:w="1413" w:type="dxa"/>
            <w:shd w:val="clear" w:color="auto" w:fill="F2DBDB" w:themeFill="accent2" w:themeFillTint="33"/>
          </w:tcPr>
          <w:p w:rsidR="0035614E" w:rsidRDefault="0035614E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35614E" w:rsidRDefault="00170FC8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450" w:type="dxa"/>
            <w:shd w:val="clear" w:color="auto" w:fill="F2DBDB" w:themeFill="accent2" w:themeFillTint="33"/>
          </w:tcPr>
          <w:p w:rsidR="0035614E" w:rsidRDefault="0035614E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shd w:val="clear" w:color="auto" w:fill="F2DBDB" w:themeFill="accent2" w:themeFillTint="33"/>
          </w:tcPr>
          <w:p w:rsidR="0035614E" w:rsidRDefault="003C2B4C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614E" w:rsidTr="0035614E">
        <w:tc>
          <w:tcPr>
            <w:tcW w:w="1413" w:type="dxa"/>
          </w:tcPr>
          <w:p w:rsidR="0035614E" w:rsidRDefault="0035614E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551" w:type="dxa"/>
          </w:tcPr>
          <w:p w:rsidR="0035614E" w:rsidRDefault="00170FC8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450" w:type="dxa"/>
          </w:tcPr>
          <w:p w:rsidR="0035614E" w:rsidRDefault="003C2B4C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2" w:type="dxa"/>
          </w:tcPr>
          <w:p w:rsidR="0035614E" w:rsidRDefault="003C2B4C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614E" w:rsidTr="00E85F50">
        <w:tc>
          <w:tcPr>
            <w:tcW w:w="1413" w:type="dxa"/>
            <w:shd w:val="clear" w:color="auto" w:fill="F2DBDB" w:themeFill="accent2" w:themeFillTint="33"/>
          </w:tcPr>
          <w:p w:rsidR="0035614E" w:rsidRDefault="0035614E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35614E" w:rsidRDefault="00170FC8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450" w:type="dxa"/>
            <w:shd w:val="clear" w:color="auto" w:fill="F2DBDB" w:themeFill="accent2" w:themeFillTint="33"/>
          </w:tcPr>
          <w:p w:rsidR="0035614E" w:rsidRDefault="003C2B4C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22" w:type="dxa"/>
            <w:shd w:val="clear" w:color="auto" w:fill="F2DBDB" w:themeFill="accent2" w:themeFillTint="33"/>
          </w:tcPr>
          <w:p w:rsidR="0035614E" w:rsidRDefault="003C2B4C" w:rsidP="004315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3159F" w:rsidRPr="00F3041E" w:rsidRDefault="0043159F" w:rsidP="00F3041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3159F" w:rsidRPr="00F3041E" w:rsidRDefault="0043159F" w:rsidP="00F3041E">
      <w:pPr>
        <w:pStyle w:val="aa"/>
        <w:rPr>
          <w:rFonts w:ascii="Times New Roman" w:hAnsi="Times New Roman" w:cs="Times New Roman"/>
          <w:sz w:val="28"/>
          <w:szCs w:val="28"/>
        </w:rPr>
      </w:pPr>
      <w:r w:rsidRPr="00F3041E">
        <w:rPr>
          <w:rFonts w:ascii="Times New Roman" w:hAnsi="Times New Roman" w:cs="Times New Roman"/>
          <w:sz w:val="28"/>
          <w:szCs w:val="28"/>
        </w:rPr>
        <w:t>Эти данные говор</w:t>
      </w:r>
      <w:r w:rsidR="00CF0E8B">
        <w:rPr>
          <w:rFonts w:ascii="Times New Roman" w:hAnsi="Times New Roman" w:cs="Times New Roman"/>
          <w:sz w:val="28"/>
          <w:szCs w:val="28"/>
        </w:rPr>
        <w:t>я</w:t>
      </w:r>
      <w:r w:rsidRPr="00F3041E">
        <w:rPr>
          <w:rFonts w:ascii="Times New Roman" w:hAnsi="Times New Roman" w:cs="Times New Roman"/>
          <w:sz w:val="28"/>
          <w:szCs w:val="28"/>
        </w:rPr>
        <w:t xml:space="preserve">т о желании </w:t>
      </w:r>
      <w:r w:rsidR="00CF0E8B">
        <w:rPr>
          <w:rFonts w:ascii="Times New Roman" w:hAnsi="Times New Roman" w:cs="Times New Roman"/>
          <w:sz w:val="28"/>
          <w:szCs w:val="28"/>
        </w:rPr>
        <w:t>педагогов</w:t>
      </w:r>
      <w:r w:rsidRPr="00F3041E">
        <w:rPr>
          <w:rFonts w:ascii="Times New Roman" w:hAnsi="Times New Roman" w:cs="Times New Roman"/>
          <w:sz w:val="28"/>
          <w:szCs w:val="28"/>
        </w:rPr>
        <w:t xml:space="preserve"> повышать свою квалификацию и об эффективной кадровой стратегии данного учреждения</w:t>
      </w:r>
      <w:r w:rsidR="00F3041E">
        <w:rPr>
          <w:rFonts w:ascii="Times New Roman" w:hAnsi="Times New Roman" w:cs="Times New Roman"/>
          <w:sz w:val="28"/>
          <w:szCs w:val="28"/>
        </w:rPr>
        <w:t>.</w:t>
      </w:r>
    </w:p>
    <w:p w:rsidR="00170FC8" w:rsidRDefault="00170FC8" w:rsidP="00431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FC8" w:rsidRPr="00F3041E" w:rsidRDefault="00170FC8" w:rsidP="00F3041E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41E">
        <w:rPr>
          <w:rFonts w:ascii="Times New Roman" w:hAnsi="Times New Roman" w:cs="Times New Roman"/>
          <w:b/>
          <w:sz w:val="28"/>
          <w:szCs w:val="28"/>
        </w:rPr>
        <w:t>Повышение педагогической компетентности педагогов через участие в конкурсах и публикациях своих методических материалов, самообразование, работу в творческих группах ДОУ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701"/>
        <w:gridCol w:w="1984"/>
        <w:gridCol w:w="1701"/>
      </w:tblGrid>
      <w:tr w:rsidR="00170FC8" w:rsidRPr="006A1795" w:rsidTr="00E85F50">
        <w:tc>
          <w:tcPr>
            <w:tcW w:w="5133" w:type="dxa"/>
            <w:shd w:val="clear" w:color="auto" w:fill="C0504D"/>
          </w:tcPr>
          <w:p w:rsidR="00170FC8" w:rsidRPr="006A1795" w:rsidRDefault="00170FC8" w:rsidP="00ED43A1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0504D"/>
          </w:tcPr>
          <w:p w:rsidR="00170FC8" w:rsidRPr="006A1795" w:rsidRDefault="00170FC8" w:rsidP="00ED43A1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2017-2018 учебный год</w:t>
            </w:r>
          </w:p>
        </w:tc>
        <w:tc>
          <w:tcPr>
            <w:tcW w:w="1984" w:type="dxa"/>
            <w:shd w:val="clear" w:color="auto" w:fill="C0504D"/>
          </w:tcPr>
          <w:p w:rsidR="00170FC8" w:rsidRPr="006A1795" w:rsidRDefault="00170FC8" w:rsidP="00ED43A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6A1795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18</w:t>
            </w:r>
            <w:r w:rsidRPr="006A1795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9 </w:t>
            </w:r>
            <w:proofErr w:type="spellStart"/>
            <w:r w:rsidRPr="006A1795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701" w:type="dxa"/>
            <w:shd w:val="clear" w:color="auto" w:fill="C0504D"/>
          </w:tcPr>
          <w:p w:rsidR="00170FC8" w:rsidRPr="006A1795" w:rsidRDefault="00170FC8" w:rsidP="00ED43A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6A1795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9</w:t>
            </w:r>
            <w:r w:rsidRPr="006A1795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20 </w:t>
            </w:r>
            <w:proofErr w:type="spellStart"/>
            <w:r w:rsidRPr="006A1795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уч.год</w:t>
            </w:r>
            <w:proofErr w:type="spellEnd"/>
          </w:p>
        </w:tc>
      </w:tr>
      <w:tr w:rsidR="00170FC8" w:rsidRPr="006A1795" w:rsidTr="00E85F50">
        <w:tc>
          <w:tcPr>
            <w:tcW w:w="5133" w:type="dxa"/>
            <w:shd w:val="clear" w:color="auto" w:fill="EFD3D2"/>
          </w:tcPr>
          <w:p w:rsidR="00170FC8" w:rsidRPr="006A1795" w:rsidRDefault="00170FC8" w:rsidP="00ED43A1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1795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конкурсов</w:t>
            </w:r>
          </w:p>
        </w:tc>
        <w:tc>
          <w:tcPr>
            <w:tcW w:w="1701" w:type="dxa"/>
            <w:shd w:val="clear" w:color="auto" w:fill="EFD3D2"/>
          </w:tcPr>
          <w:p w:rsidR="00170FC8" w:rsidRPr="006A1795" w:rsidRDefault="00ED43A1" w:rsidP="00170FC8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984" w:type="dxa"/>
            <w:shd w:val="clear" w:color="auto" w:fill="EFD3D2"/>
          </w:tcPr>
          <w:p w:rsidR="00170FC8" w:rsidRPr="006A1795" w:rsidRDefault="00ED43A1" w:rsidP="00ED43A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EFD3D2"/>
          </w:tcPr>
          <w:p w:rsidR="00170FC8" w:rsidRPr="006A1795" w:rsidRDefault="00ED43A1" w:rsidP="00ED43A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70FC8" w:rsidRPr="006A179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70FC8" w:rsidRPr="006A1795" w:rsidTr="00E85F50">
        <w:tc>
          <w:tcPr>
            <w:tcW w:w="5133" w:type="dxa"/>
          </w:tcPr>
          <w:p w:rsidR="00170FC8" w:rsidRPr="006A1795" w:rsidRDefault="00170FC8" w:rsidP="00ED43A1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1795">
              <w:rPr>
                <w:rFonts w:ascii="Times New Roman" w:hAnsi="Times New Roman"/>
                <w:b/>
                <w:bCs/>
                <w:sz w:val="28"/>
                <w:szCs w:val="28"/>
              </w:rPr>
              <w:t>Призовых мест</w:t>
            </w:r>
          </w:p>
        </w:tc>
        <w:tc>
          <w:tcPr>
            <w:tcW w:w="1701" w:type="dxa"/>
          </w:tcPr>
          <w:p w:rsidR="00170FC8" w:rsidRPr="006A1795" w:rsidRDefault="00ED43A1" w:rsidP="00170FC8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70FC8" w:rsidRPr="006A1795" w:rsidRDefault="00ED43A1" w:rsidP="00ED43A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70FC8" w:rsidRPr="006A1795" w:rsidRDefault="00170FC8" w:rsidP="00ED43A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79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70FC8" w:rsidRPr="006A1795" w:rsidTr="00E85F50">
        <w:tc>
          <w:tcPr>
            <w:tcW w:w="5133" w:type="dxa"/>
            <w:shd w:val="clear" w:color="auto" w:fill="EFD3D2"/>
          </w:tcPr>
          <w:p w:rsidR="00170FC8" w:rsidRPr="006A1795" w:rsidRDefault="00170FC8" w:rsidP="00ED43A1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1795">
              <w:rPr>
                <w:rFonts w:ascii="Times New Roman" w:hAnsi="Times New Roman"/>
                <w:b/>
                <w:bCs/>
                <w:sz w:val="28"/>
                <w:szCs w:val="28"/>
              </w:rPr>
              <w:t>Участие педагогов</w:t>
            </w:r>
          </w:p>
        </w:tc>
        <w:tc>
          <w:tcPr>
            <w:tcW w:w="1701" w:type="dxa"/>
            <w:shd w:val="clear" w:color="auto" w:fill="EFD3D2"/>
          </w:tcPr>
          <w:p w:rsidR="00170FC8" w:rsidRPr="006A1795" w:rsidRDefault="00ED43A1" w:rsidP="00170FC8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84%</w:t>
            </w:r>
          </w:p>
        </w:tc>
        <w:tc>
          <w:tcPr>
            <w:tcW w:w="1984" w:type="dxa"/>
            <w:shd w:val="clear" w:color="auto" w:fill="EFD3D2"/>
          </w:tcPr>
          <w:p w:rsidR="00170FC8" w:rsidRPr="006A1795" w:rsidRDefault="00170FC8" w:rsidP="00ED43A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795">
              <w:rPr>
                <w:rFonts w:ascii="Times New Roman" w:hAnsi="Times New Roman"/>
                <w:b/>
                <w:sz w:val="28"/>
                <w:szCs w:val="28"/>
              </w:rPr>
              <w:t>87%</w:t>
            </w:r>
          </w:p>
        </w:tc>
        <w:tc>
          <w:tcPr>
            <w:tcW w:w="1701" w:type="dxa"/>
            <w:shd w:val="clear" w:color="auto" w:fill="EFD3D2"/>
          </w:tcPr>
          <w:p w:rsidR="00170FC8" w:rsidRPr="006A1795" w:rsidRDefault="00170FC8" w:rsidP="00ED43A1">
            <w:pPr>
              <w:spacing w:after="0" w:line="240" w:lineRule="auto"/>
              <w:ind w:righ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6A1795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  <w:tr w:rsidR="00170FC8" w:rsidRPr="006A1795" w:rsidTr="00E85F50">
        <w:tc>
          <w:tcPr>
            <w:tcW w:w="5133" w:type="dxa"/>
          </w:tcPr>
          <w:p w:rsidR="00170FC8" w:rsidRPr="006A1795" w:rsidRDefault="00170FC8" w:rsidP="00ED43A1">
            <w:pPr>
              <w:spacing w:after="0" w:line="240" w:lineRule="auto"/>
              <w:ind w:righ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1795">
              <w:rPr>
                <w:rFonts w:ascii="Times New Roman" w:hAnsi="Times New Roman"/>
                <w:b/>
                <w:bCs/>
                <w:sz w:val="28"/>
                <w:szCs w:val="28"/>
              </w:rPr>
              <w:t>Публикации на образовательных порталах</w:t>
            </w:r>
          </w:p>
        </w:tc>
        <w:tc>
          <w:tcPr>
            <w:tcW w:w="1701" w:type="dxa"/>
          </w:tcPr>
          <w:p w:rsidR="00170FC8" w:rsidRPr="006A1795" w:rsidRDefault="00ED43A1" w:rsidP="00ED43A1">
            <w:pPr>
              <w:spacing w:after="0" w:line="240" w:lineRule="auto"/>
              <w:ind w:righ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984" w:type="dxa"/>
          </w:tcPr>
          <w:p w:rsidR="00170FC8" w:rsidRPr="006A1795" w:rsidRDefault="00170FC8" w:rsidP="00ED43A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795">
              <w:rPr>
                <w:rFonts w:ascii="Times New Roman" w:hAnsi="Times New Roman"/>
                <w:b/>
                <w:sz w:val="28"/>
                <w:szCs w:val="28"/>
              </w:rPr>
              <w:t>19%</w:t>
            </w:r>
          </w:p>
        </w:tc>
        <w:tc>
          <w:tcPr>
            <w:tcW w:w="1701" w:type="dxa"/>
          </w:tcPr>
          <w:p w:rsidR="00170FC8" w:rsidRPr="006A1795" w:rsidRDefault="00170FC8" w:rsidP="00ED43A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795">
              <w:rPr>
                <w:rFonts w:ascii="Times New Roman" w:hAnsi="Times New Roman"/>
                <w:b/>
                <w:sz w:val="28"/>
                <w:szCs w:val="28"/>
              </w:rPr>
              <w:t>31%</w:t>
            </w:r>
          </w:p>
        </w:tc>
      </w:tr>
      <w:tr w:rsidR="00170FC8" w:rsidRPr="006A1795" w:rsidTr="00E85F50">
        <w:tc>
          <w:tcPr>
            <w:tcW w:w="5133" w:type="dxa"/>
            <w:shd w:val="clear" w:color="auto" w:fill="EFD3D2"/>
          </w:tcPr>
          <w:p w:rsidR="00170FC8" w:rsidRPr="006A1795" w:rsidRDefault="00170FC8" w:rsidP="00ED43A1">
            <w:pPr>
              <w:spacing w:after="0" w:line="240" w:lineRule="auto"/>
              <w:ind w:righ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1795">
              <w:rPr>
                <w:rFonts w:ascii="Times New Roman" w:hAnsi="Times New Roman"/>
                <w:b/>
                <w:bCs/>
                <w:sz w:val="28"/>
                <w:szCs w:val="28"/>
              </w:rPr>
              <w:t>Ведение личных страниц на образовательных профессиональных порталах</w:t>
            </w:r>
          </w:p>
        </w:tc>
        <w:tc>
          <w:tcPr>
            <w:tcW w:w="1701" w:type="dxa"/>
            <w:shd w:val="clear" w:color="auto" w:fill="EFD3D2"/>
          </w:tcPr>
          <w:p w:rsidR="00170FC8" w:rsidRPr="006A1795" w:rsidRDefault="00ED43A1" w:rsidP="00ED43A1">
            <w:pPr>
              <w:spacing w:after="0" w:line="240" w:lineRule="auto"/>
              <w:ind w:righ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16%</w:t>
            </w:r>
          </w:p>
        </w:tc>
        <w:tc>
          <w:tcPr>
            <w:tcW w:w="1984" w:type="dxa"/>
            <w:shd w:val="clear" w:color="auto" w:fill="EFD3D2"/>
          </w:tcPr>
          <w:p w:rsidR="00170FC8" w:rsidRPr="006A1795" w:rsidRDefault="00170FC8" w:rsidP="00ED43A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795">
              <w:rPr>
                <w:rFonts w:ascii="Times New Roman" w:hAnsi="Times New Roman"/>
                <w:b/>
                <w:sz w:val="28"/>
                <w:szCs w:val="28"/>
              </w:rPr>
              <w:t>18%</w:t>
            </w:r>
          </w:p>
        </w:tc>
        <w:tc>
          <w:tcPr>
            <w:tcW w:w="1701" w:type="dxa"/>
            <w:shd w:val="clear" w:color="auto" w:fill="EFD3D2"/>
          </w:tcPr>
          <w:p w:rsidR="00170FC8" w:rsidRPr="006A1795" w:rsidRDefault="00170FC8" w:rsidP="00ED43A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795">
              <w:rPr>
                <w:rFonts w:ascii="Times New Roman" w:hAnsi="Times New Roman"/>
                <w:b/>
                <w:sz w:val="28"/>
                <w:szCs w:val="28"/>
              </w:rPr>
              <w:t>98%</w:t>
            </w:r>
          </w:p>
        </w:tc>
      </w:tr>
    </w:tbl>
    <w:p w:rsidR="0071277A" w:rsidRDefault="0071277A" w:rsidP="004315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59F" w:rsidRPr="0043159F" w:rsidRDefault="0043159F" w:rsidP="0043159F">
      <w:pPr>
        <w:tabs>
          <w:tab w:val="left" w:pos="1276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F50" w:rsidRDefault="00E85F50" w:rsidP="00002C8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F50" w:rsidRDefault="00E85F50" w:rsidP="00002C8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F50" w:rsidRDefault="00E85F50" w:rsidP="00002C8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DBC" w:rsidRPr="0009745C" w:rsidRDefault="00C03DBC" w:rsidP="00002C8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5C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образовательного процесса</w:t>
      </w:r>
    </w:p>
    <w:p w:rsidR="00C03DBC" w:rsidRDefault="00C03DBC" w:rsidP="00C03DBC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DBC" w:rsidRPr="001F2AF9" w:rsidRDefault="00C03DBC" w:rsidP="00C03DBC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DA4813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 xml:space="preserve">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«</w:t>
      </w:r>
      <w:r w:rsidR="00DA4813">
        <w:rPr>
          <w:rFonts w:ascii="Times New Roman" w:hAnsi="Times New Roman" w:cs="Times New Roman"/>
          <w:sz w:val="28"/>
          <w:szCs w:val="28"/>
        </w:rPr>
        <w:t>Зорька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8190A">
        <w:rPr>
          <w:rFonts w:ascii="Times New Roman" w:eastAsia="Calibri" w:hAnsi="Times New Roman" w:cs="Times New Roman"/>
          <w:sz w:val="28"/>
          <w:szCs w:val="28"/>
        </w:rPr>
        <w:t>осуществляет и реализует основные цели образовательного процесса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лицензии на право ведения образовательной </w:t>
      </w:r>
      <w:r w:rsidRPr="001F2AF9">
        <w:rPr>
          <w:rFonts w:ascii="Times New Roman" w:hAnsi="Times New Roman" w:cs="Times New Roman"/>
          <w:sz w:val="28"/>
          <w:szCs w:val="28"/>
        </w:rPr>
        <w:t xml:space="preserve">деятельности №  </w:t>
      </w:r>
      <w:r w:rsidR="001F2AF9" w:rsidRPr="001F2AF9">
        <w:rPr>
          <w:rFonts w:ascii="Times New Roman" w:hAnsi="Times New Roman" w:cs="Times New Roman"/>
          <w:sz w:val="28"/>
          <w:szCs w:val="28"/>
        </w:rPr>
        <w:t>226</w:t>
      </w:r>
      <w:r w:rsidRPr="001F2AF9">
        <w:rPr>
          <w:rFonts w:ascii="Times New Roman" w:hAnsi="Times New Roman" w:cs="Times New Roman"/>
          <w:sz w:val="28"/>
          <w:szCs w:val="28"/>
        </w:rPr>
        <w:t xml:space="preserve"> от </w:t>
      </w:r>
      <w:r w:rsidR="001F2AF9" w:rsidRPr="001F2AF9">
        <w:rPr>
          <w:rFonts w:ascii="Times New Roman" w:hAnsi="Times New Roman" w:cs="Times New Roman"/>
          <w:sz w:val="28"/>
          <w:szCs w:val="28"/>
        </w:rPr>
        <w:t>13 мая</w:t>
      </w:r>
      <w:r w:rsidRPr="001F2AF9">
        <w:rPr>
          <w:rFonts w:ascii="Times New Roman" w:hAnsi="Times New Roman" w:cs="Times New Roman"/>
          <w:sz w:val="28"/>
          <w:szCs w:val="28"/>
        </w:rPr>
        <w:t xml:space="preserve"> 2016 года, выданной </w:t>
      </w:r>
      <w:r w:rsidR="001F2AF9" w:rsidRPr="001F2AF9">
        <w:rPr>
          <w:rFonts w:ascii="Times New Roman" w:hAnsi="Times New Roman" w:cs="Times New Roman"/>
          <w:sz w:val="28"/>
          <w:szCs w:val="28"/>
        </w:rPr>
        <w:t>Главным Управлением  образования и молодежной политики</w:t>
      </w:r>
      <w:r w:rsidRPr="001F2AF9">
        <w:rPr>
          <w:rFonts w:ascii="Times New Roman" w:hAnsi="Times New Roman" w:cs="Times New Roman"/>
          <w:sz w:val="28"/>
          <w:szCs w:val="28"/>
        </w:rPr>
        <w:t xml:space="preserve"> </w:t>
      </w:r>
      <w:r w:rsidR="001F2AF9" w:rsidRPr="001F2AF9">
        <w:rPr>
          <w:rFonts w:ascii="Times New Roman" w:hAnsi="Times New Roman" w:cs="Times New Roman"/>
          <w:sz w:val="28"/>
          <w:szCs w:val="28"/>
        </w:rPr>
        <w:t>Алтайского края</w:t>
      </w:r>
      <w:r w:rsidRPr="001F2AF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E62F7" w:rsidRPr="00AF4987" w:rsidRDefault="00FE62F7" w:rsidP="006A415E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видами деятельности Учреждения являются: предоставление    общедоступного   </w:t>
      </w:r>
      <w:proofErr w:type="gramStart"/>
      <w:r w:rsidRPr="00AF4987">
        <w:rPr>
          <w:rFonts w:ascii="Times New Roman" w:eastAsia="Times New Roman" w:hAnsi="Times New Roman" w:cs="Times New Roman"/>
          <w:sz w:val="28"/>
          <w:szCs w:val="28"/>
          <w:lang w:eastAsia="ru-RU"/>
        </w:rPr>
        <w:t>и  бесплатного</w:t>
      </w:r>
      <w:proofErr w:type="gramEnd"/>
      <w:r w:rsidRPr="00AF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  образования  по образовательным программам дошкольного образования; организация и осуществление присмотра и ухода за воспитанниками. </w:t>
      </w:r>
    </w:p>
    <w:p w:rsidR="00FE62F7" w:rsidRPr="00AF4987" w:rsidRDefault="00FE62F7" w:rsidP="006A415E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целями деятельности Учреждения являются: охрана и укрепление физического и психического здоровья воспитанников, в том числе их эмоционального благополучия; обеспечение равных возможностей для полноценного развития каждого воспитанника независимо от места жительства, пола, нации, языка, социального статуса, психофизиологических и других особенностей; создание благоприятных условий развития воспитанников в соответствии с их возрастными и индивидуальными особенностями и склонностями, развитие способностей и творческого потенциала каждого воспитанника как субъекта отношений самим с собой, другими детьми, взрослыми и миром;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обеспечение качества дошкольного образования и его соответствие федеральному государственному образовательному  стандарту дошкольного образования;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воспитанников; формирование общей культуры личности воспитанников,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деятельности.  </w:t>
      </w:r>
    </w:p>
    <w:p w:rsidR="00FE62F7" w:rsidRPr="00AF4987" w:rsidRDefault="00FE62F7" w:rsidP="006A415E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муниципальном бюджетном дошкольном образовательном учреждении </w:t>
      </w:r>
      <w:r w:rsidR="001F2AF9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AF49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</w:t>
      </w:r>
      <w:r w:rsidR="001F2AF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F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1F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45C9E">
        <w:rPr>
          <w:rFonts w:ascii="Times New Roman" w:eastAsia="Times New Roman" w:hAnsi="Times New Roman" w:cs="Times New Roman"/>
          <w:sz w:val="28"/>
          <w:szCs w:val="28"/>
          <w:lang w:eastAsia="ru-RU"/>
        </w:rPr>
        <w:t>11 «</w:t>
      </w:r>
      <w:r w:rsidR="001F2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Зорь</w:t>
      </w:r>
      <w:r w:rsidR="0000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ка» регулярно </w:t>
      </w:r>
      <w:proofErr w:type="gramStart"/>
      <w:r w:rsidR="000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AF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методическая</w:t>
      </w:r>
      <w:proofErr w:type="gramEnd"/>
      <w:r w:rsidRPr="00AF4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программно-аналитическая, научно-практическая, инновационная деятельность, направленная на совершенствование  образовательного процесса, мастерства работников учреждения.</w:t>
      </w:r>
    </w:p>
    <w:p w:rsidR="00FE62F7" w:rsidRPr="00AF4987" w:rsidRDefault="001E733D" w:rsidP="00002C88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строится</w:t>
      </w:r>
      <w:r w:rsidR="00FE62F7" w:rsidRPr="00AF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FE62F7" w:rsidRPr="00AF49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 приоритетных</w:t>
      </w:r>
      <w:proofErr w:type="gramEnd"/>
      <w:r w:rsidR="00FE62F7" w:rsidRPr="00AF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деятельности</w:t>
      </w:r>
      <w:r w:rsidR="00CF0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2F7" w:rsidRPr="00AF4987" w:rsidRDefault="00FE62F7" w:rsidP="006A415E">
      <w:pPr>
        <w:tabs>
          <w:tab w:val="left" w:pos="1276"/>
        </w:tabs>
        <w:autoSpaceDE w:val="0"/>
        <w:spacing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9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Учреждение реализует основную общеобразовательную программу дошкольного образования общеразвивающей направленности, </w:t>
      </w:r>
      <w:proofErr w:type="gramStart"/>
      <w:r w:rsidRPr="00AF4987">
        <w:rPr>
          <w:rFonts w:ascii="Times New Roman" w:eastAsia="Calibri" w:hAnsi="Times New Roman" w:cs="Times New Roman"/>
          <w:sz w:val="28"/>
          <w:szCs w:val="28"/>
          <w:lang w:eastAsia="ru-RU"/>
        </w:rPr>
        <w:t>которая  определяет</w:t>
      </w:r>
      <w:proofErr w:type="gramEnd"/>
      <w:r w:rsidRPr="00AF49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содержание образовательного процесса для детей дошкольного возраста. Содержание программы включает совокупность образовательных </w:t>
      </w:r>
      <w:r w:rsidRPr="00AF498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областей, которые обеспечивают разностороннее развитие детей с учетом их возрастных и индивидуальных возможностей по </w:t>
      </w:r>
      <w:proofErr w:type="gramStart"/>
      <w:r w:rsidRPr="00AF4987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  направлениям</w:t>
      </w:r>
      <w:proofErr w:type="gramEnd"/>
      <w:r w:rsidRPr="00AF49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FE62F7" w:rsidRPr="00AF4987" w:rsidRDefault="006A415E" w:rsidP="006A415E">
      <w:pPr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62F7" w:rsidRPr="00AF4987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физическое развитие;</w:t>
      </w:r>
    </w:p>
    <w:p w:rsidR="00FE62F7" w:rsidRPr="00AF4987" w:rsidRDefault="00FE62F7" w:rsidP="006A415E">
      <w:pPr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987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 – коммуникативное развитие;</w:t>
      </w:r>
    </w:p>
    <w:p w:rsidR="00FE62F7" w:rsidRPr="00AF4987" w:rsidRDefault="00FE62F7" w:rsidP="006A415E">
      <w:pPr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987">
        <w:rPr>
          <w:rFonts w:ascii="Times New Roman" w:eastAsia="Calibri" w:hAnsi="Times New Roman" w:cs="Times New Roman"/>
          <w:sz w:val="28"/>
          <w:szCs w:val="28"/>
          <w:lang w:eastAsia="ru-RU"/>
        </w:rPr>
        <w:t>познавательное развитие;</w:t>
      </w:r>
    </w:p>
    <w:p w:rsidR="00FE62F7" w:rsidRPr="00AF4987" w:rsidRDefault="00FE62F7" w:rsidP="006A415E">
      <w:pPr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987">
        <w:rPr>
          <w:rFonts w:ascii="Times New Roman" w:eastAsia="Calibri" w:hAnsi="Times New Roman" w:cs="Times New Roman"/>
          <w:sz w:val="28"/>
          <w:szCs w:val="28"/>
          <w:lang w:eastAsia="ru-RU"/>
        </w:rPr>
        <w:t>речевое развитие;</w:t>
      </w:r>
    </w:p>
    <w:p w:rsidR="00FE62F7" w:rsidRPr="00AF4987" w:rsidRDefault="00FE62F7" w:rsidP="006A415E">
      <w:pPr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987">
        <w:rPr>
          <w:rFonts w:ascii="Times New Roman" w:eastAsia="Calibri" w:hAnsi="Times New Roman" w:cs="Times New Roman"/>
          <w:sz w:val="28"/>
          <w:szCs w:val="28"/>
          <w:lang w:eastAsia="ru-RU"/>
        </w:rPr>
        <w:t>художественно – эстетическое развитие.</w:t>
      </w:r>
    </w:p>
    <w:p w:rsidR="00FE62F7" w:rsidRPr="00AF4987" w:rsidRDefault="00FE62F7" w:rsidP="006A415E">
      <w:pPr>
        <w:tabs>
          <w:tab w:val="left" w:pos="851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62F7" w:rsidRPr="00AF4987" w:rsidRDefault="00FE62F7" w:rsidP="006A415E">
      <w:pPr>
        <w:tabs>
          <w:tab w:val="left" w:pos="1276"/>
        </w:tabs>
        <w:suppressAutoHyphens/>
        <w:autoSpaceDE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987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основных и дополнительных программ, реализуемых в Учреждении</w:t>
      </w:r>
    </w:p>
    <w:p w:rsidR="00FE62F7" w:rsidRPr="00AF4987" w:rsidRDefault="00FE62F7" w:rsidP="00AD0CCE">
      <w:pPr>
        <w:tabs>
          <w:tab w:val="left" w:pos="1276"/>
        </w:tabs>
        <w:suppressAutoHyphens/>
        <w:autoSpaceDE w:val="0"/>
        <w:spacing w:after="0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9783" w:type="dxa"/>
        <w:tblInd w:w="1061" w:type="dxa"/>
        <w:tblLook w:val="04A0" w:firstRow="1" w:lastRow="0" w:firstColumn="1" w:lastColumn="0" w:noHBand="0" w:noVBand="1"/>
      </w:tblPr>
      <w:tblGrid>
        <w:gridCol w:w="7548"/>
        <w:gridCol w:w="2235"/>
      </w:tblGrid>
      <w:tr w:rsidR="00FE62F7" w:rsidRPr="00AF4987" w:rsidTr="006A415E">
        <w:tc>
          <w:tcPr>
            <w:tcW w:w="7548" w:type="dxa"/>
          </w:tcPr>
          <w:p w:rsidR="00FE62F7" w:rsidRPr="00AF4987" w:rsidRDefault="00FE62F7" w:rsidP="006A415E">
            <w:pPr>
              <w:tabs>
                <w:tab w:val="left" w:pos="1276"/>
              </w:tabs>
              <w:suppressAutoHyphens/>
              <w:snapToGrid w:val="0"/>
              <w:ind w:left="21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</w:t>
            </w:r>
          </w:p>
        </w:tc>
        <w:tc>
          <w:tcPr>
            <w:tcW w:w="2235" w:type="dxa"/>
          </w:tcPr>
          <w:p w:rsidR="00FE62F7" w:rsidRPr="00AF4987" w:rsidRDefault="00FE62F7" w:rsidP="006A415E">
            <w:pPr>
              <w:tabs>
                <w:tab w:val="left" w:pos="1276"/>
              </w:tabs>
              <w:suppressAutoHyphens/>
              <w:snapToGrid w:val="0"/>
              <w:ind w:left="2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Срок освоения/ возраст</w:t>
            </w:r>
          </w:p>
        </w:tc>
      </w:tr>
      <w:tr w:rsidR="00FE62F7" w:rsidRPr="00AF4987" w:rsidTr="006A415E">
        <w:tc>
          <w:tcPr>
            <w:tcW w:w="7548" w:type="dxa"/>
          </w:tcPr>
          <w:p w:rsidR="00FE62F7" w:rsidRPr="00AF4987" w:rsidRDefault="00FE62F7" w:rsidP="006A415E">
            <w:pPr>
              <w:tabs>
                <w:tab w:val="left" w:pos="1276"/>
              </w:tabs>
              <w:autoSpaceDE w:val="0"/>
              <w:snapToGrid w:val="0"/>
              <w:ind w:left="2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F49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Основная общеобразовательная программа дошкольного образования общеразвивающей направленности </w:t>
            </w: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на базе:</w:t>
            </w:r>
          </w:p>
          <w:p w:rsidR="00FE62F7" w:rsidRPr="00AF4987" w:rsidRDefault="00FE62F7" w:rsidP="006A415E">
            <w:pPr>
              <w:tabs>
                <w:tab w:val="left" w:pos="1276"/>
              </w:tabs>
              <w:autoSpaceDE w:val="0"/>
              <w:snapToGrid w:val="0"/>
              <w:ind w:left="21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Примерной основной общеобразовательной программы дошкольного образования «От рождения до школы» под редакцией Н.Е. </w:t>
            </w:r>
            <w:proofErr w:type="spellStart"/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, Т.С Комаровой, М.А. Васильевой, М. «Мозаика-Синтез»</w:t>
            </w:r>
            <w:r w:rsidR="00B81ED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2011г. </w:t>
            </w:r>
          </w:p>
          <w:p w:rsidR="00FE62F7" w:rsidRPr="00AF4987" w:rsidRDefault="00FE62F7" w:rsidP="006A415E">
            <w:pPr>
              <w:tabs>
                <w:tab w:val="left" w:pos="1276"/>
                <w:tab w:val="left" w:pos="3870"/>
              </w:tabs>
              <w:ind w:left="2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Парциальная программа:</w:t>
            </w:r>
          </w:p>
          <w:p w:rsidR="00FE62F7" w:rsidRPr="00AF4987" w:rsidRDefault="00FE62F7" w:rsidP="006A415E">
            <w:pPr>
              <w:tabs>
                <w:tab w:val="left" w:pos="1276"/>
              </w:tabs>
              <w:suppressAutoHyphens/>
              <w:autoSpaceDE w:val="0"/>
              <w:ind w:left="21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«Основы безопасности детей дошкольного возраста» Н.Н. Авдеевой, Р.Б. </w:t>
            </w:r>
            <w:proofErr w:type="spellStart"/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Стеркиной</w:t>
            </w:r>
            <w:proofErr w:type="spellEnd"/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О.Л.Князевой</w:t>
            </w:r>
            <w:proofErr w:type="spellEnd"/>
            <w:r w:rsidR="00021E3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М. «Детство -</w:t>
            </w:r>
            <w:r w:rsidR="00B81E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пресс»</w:t>
            </w:r>
            <w:r w:rsidR="00B81ED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2002</w:t>
            </w:r>
            <w:r w:rsidR="00B81E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5" w:type="dxa"/>
          </w:tcPr>
          <w:p w:rsidR="00FE62F7" w:rsidRPr="00AF4987" w:rsidRDefault="00FE62F7" w:rsidP="006A415E">
            <w:pPr>
              <w:tabs>
                <w:tab w:val="left" w:pos="1276"/>
              </w:tabs>
              <w:snapToGrid w:val="0"/>
              <w:ind w:left="2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5 лет,</w:t>
            </w:r>
          </w:p>
          <w:p w:rsidR="00FE62F7" w:rsidRPr="00AF4987" w:rsidRDefault="00FE62F7" w:rsidP="006A415E">
            <w:pPr>
              <w:tabs>
                <w:tab w:val="left" w:pos="1276"/>
              </w:tabs>
              <w:snapToGrid w:val="0"/>
              <w:ind w:left="2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от 3 до 7 лет</w:t>
            </w:r>
          </w:p>
          <w:p w:rsidR="00FE62F7" w:rsidRPr="00AF4987" w:rsidRDefault="00FE62F7" w:rsidP="006A415E">
            <w:pPr>
              <w:tabs>
                <w:tab w:val="left" w:pos="1276"/>
              </w:tabs>
              <w:snapToGrid w:val="0"/>
              <w:ind w:left="2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62F7" w:rsidRPr="00AF4987" w:rsidRDefault="00FE62F7" w:rsidP="006A415E">
            <w:pPr>
              <w:tabs>
                <w:tab w:val="left" w:pos="1276"/>
              </w:tabs>
              <w:snapToGrid w:val="0"/>
              <w:ind w:left="2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62F7" w:rsidRPr="00AF4987" w:rsidRDefault="00FE62F7" w:rsidP="006A415E">
            <w:pPr>
              <w:tabs>
                <w:tab w:val="left" w:pos="1276"/>
              </w:tabs>
              <w:snapToGrid w:val="0"/>
              <w:ind w:left="2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62F7" w:rsidRPr="00AF4987" w:rsidRDefault="00FE62F7" w:rsidP="006A415E">
            <w:pPr>
              <w:tabs>
                <w:tab w:val="left" w:pos="1276"/>
              </w:tabs>
              <w:snapToGrid w:val="0"/>
              <w:ind w:left="2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62F7" w:rsidRPr="00AF4987" w:rsidRDefault="00FE62F7" w:rsidP="006A415E">
            <w:pPr>
              <w:tabs>
                <w:tab w:val="left" w:pos="1276"/>
              </w:tabs>
              <w:snapToGrid w:val="0"/>
              <w:ind w:left="2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от 3 до 7 лет</w:t>
            </w:r>
          </w:p>
          <w:p w:rsidR="00FE62F7" w:rsidRPr="00AF4987" w:rsidRDefault="00FE62F7" w:rsidP="006A415E">
            <w:pPr>
              <w:tabs>
                <w:tab w:val="left" w:pos="1276"/>
              </w:tabs>
              <w:snapToGrid w:val="0"/>
              <w:ind w:left="2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62F7" w:rsidRPr="00AF4987" w:rsidTr="006A415E">
        <w:tc>
          <w:tcPr>
            <w:tcW w:w="7548" w:type="dxa"/>
          </w:tcPr>
          <w:p w:rsidR="00FE62F7" w:rsidRPr="00AF4987" w:rsidRDefault="00FE62F7" w:rsidP="006A415E">
            <w:pPr>
              <w:tabs>
                <w:tab w:val="left" w:pos="1276"/>
              </w:tabs>
              <w:suppressAutoHyphens/>
              <w:autoSpaceDE w:val="0"/>
              <w:ind w:left="21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Дополнительная общеразвивающая программа </w:t>
            </w:r>
            <w:proofErr w:type="spellStart"/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биологической направленности</w:t>
            </w:r>
          </w:p>
          <w:p w:rsidR="00FE62F7" w:rsidRPr="00AF4987" w:rsidRDefault="00FE62F7" w:rsidP="006A415E">
            <w:pPr>
              <w:tabs>
                <w:tab w:val="left" w:pos="1276"/>
              </w:tabs>
              <w:suppressAutoHyphens/>
              <w:autoSpaceDE w:val="0"/>
              <w:ind w:left="21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(на основе Программы С.Н. Николаевой «Юный эколог»</w:t>
            </w:r>
            <w:r w:rsidR="001F5BA2"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5" w:type="dxa"/>
          </w:tcPr>
          <w:p w:rsidR="00FE62F7" w:rsidRPr="00AF4987" w:rsidRDefault="00FE62F7" w:rsidP="006A415E">
            <w:pPr>
              <w:tabs>
                <w:tab w:val="left" w:pos="1276"/>
              </w:tabs>
              <w:suppressAutoHyphens/>
              <w:snapToGrid w:val="0"/>
              <w:ind w:left="2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года, </w:t>
            </w:r>
          </w:p>
          <w:p w:rsidR="00FE62F7" w:rsidRPr="00AF4987" w:rsidRDefault="00FE62F7" w:rsidP="006A415E">
            <w:pPr>
              <w:tabs>
                <w:tab w:val="left" w:pos="1276"/>
              </w:tabs>
              <w:suppressAutoHyphens/>
              <w:snapToGrid w:val="0"/>
              <w:ind w:left="2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87">
              <w:rPr>
                <w:rFonts w:ascii="Times New Roman" w:eastAsia="Calibri" w:hAnsi="Times New Roman" w:cs="Times New Roman"/>
                <w:sz w:val="28"/>
                <w:szCs w:val="28"/>
              </w:rPr>
              <w:t>от 5 до 7 лет</w:t>
            </w:r>
          </w:p>
        </w:tc>
      </w:tr>
    </w:tbl>
    <w:p w:rsidR="00ED342D" w:rsidRDefault="00ED342D" w:rsidP="00AD0CCE">
      <w:pPr>
        <w:tabs>
          <w:tab w:val="left" w:pos="1276"/>
        </w:tabs>
        <w:autoSpaceDE w:val="0"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62F7" w:rsidRPr="00AF4987" w:rsidRDefault="00FE62F7" w:rsidP="00AD0CCE">
      <w:pPr>
        <w:tabs>
          <w:tab w:val="left" w:pos="1276"/>
        </w:tabs>
        <w:autoSpaceDE w:val="0"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AF498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Организация образовательного процесса в Учреждении регламентируется расписанием организованной образовательной деятельности, режимом дня и организацией совместной деятельности в ходе режимных моментов, ориентированной на сохранение здоровья детей, формирование творческой личности путем развития инициативы, способностей, социализацию ребенка, а так же направленной на формирование базисной культуры личности, потребности в физическом совершенствовании, воспитании привычек здорового образа жизни, в духе широкой коммуникабельности, ответственного отношения к себе, окружающим людям и природе.  Деятельность воспитанников определяется в соответствии с санитарно-эпидемиологическими требованиями к деятельности дошкольного Учреждения.</w:t>
      </w:r>
    </w:p>
    <w:p w:rsidR="00FE62F7" w:rsidRPr="00AF4987" w:rsidRDefault="00FE62F7" w:rsidP="00AD0CCE">
      <w:pPr>
        <w:tabs>
          <w:tab w:val="left" w:pos="1276"/>
        </w:tabs>
        <w:autoSpaceDE w:val="0"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987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Организованная</w:t>
      </w:r>
      <w:r w:rsidRPr="00AF49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образовательная деятельность проводится в игровой форме, длительность проведения варьируется по группам в соответствии с </w:t>
      </w:r>
      <w:r w:rsidRPr="00AF498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возрастными особенностями, индивидуальным развитием, состоянием детей, видом образовательной деятельности:</w:t>
      </w:r>
    </w:p>
    <w:p w:rsidR="00FE62F7" w:rsidRPr="00AF4987" w:rsidRDefault="00FE62F7" w:rsidP="00AD0CCE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учебной нагрузки в течение недели соответствуют </w:t>
      </w:r>
      <w:proofErr w:type="spellStart"/>
      <w:r w:rsidRPr="00AF4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AF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эпидемиологическими требованиями к устройству, содержанию и организации режима работы дошкольных образовательных учреждений.</w:t>
      </w:r>
    </w:p>
    <w:p w:rsidR="00FE62F7" w:rsidRPr="00FE62F7" w:rsidRDefault="00FE62F7" w:rsidP="00AD0CCE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образовательного процесса учитывались принципы интеграции деятельности в соответствии с возрастными возможностями и особенностями воспитанников. Основу организации образовательного процесса составлял комплексно – тематический принцип планирования с ведущей игровой деятельностью, а решение программных задач осуществлялось в разных формах совместной деятельности детей и взрослых, а </w:t>
      </w:r>
      <w:proofErr w:type="gramStart"/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самостоятельной деятельности детей.</w:t>
      </w:r>
    </w:p>
    <w:p w:rsidR="00FE62F7" w:rsidRPr="00C13660" w:rsidRDefault="00FE62F7" w:rsidP="00AD0CCE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3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Учреждении обеспечива</w:t>
      </w:r>
      <w:r w:rsidR="00CF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</w:t>
      </w:r>
      <w:r w:rsidRPr="00C13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13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баланс  между</w:t>
      </w:r>
      <w:proofErr w:type="gramEnd"/>
      <w:r w:rsidRPr="00C13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регламентированной  образовательной деятельност</w:t>
      </w:r>
      <w:r w:rsidR="00C13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ью и свободным временем ребёнка</w:t>
      </w:r>
      <w:r w:rsidRPr="00C13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процессе организации образовательного процесса провод</w:t>
      </w:r>
      <w:r w:rsidR="00CF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ятся</w:t>
      </w:r>
      <w:r w:rsidRPr="00C13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групповые, подгрупповые и индивидуальные занятия, </w:t>
      </w:r>
      <w:proofErr w:type="gramStart"/>
      <w:r w:rsidRPr="00C13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 обеспечива</w:t>
      </w:r>
      <w:r w:rsidR="00CF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proofErr w:type="gramEnd"/>
      <w:r w:rsidRPr="00C13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эффективную индивидуализацию педагогического процесса. </w:t>
      </w:r>
    </w:p>
    <w:p w:rsidR="00FE62F7" w:rsidRPr="00FE62F7" w:rsidRDefault="00FE62F7" w:rsidP="00AD0CCE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образовательной деятельности педагогическим </w:t>
      </w:r>
      <w:proofErr w:type="gramStart"/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коллективом  использ</w:t>
      </w:r>
      <w:r w:rsidR="00CF0E8B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proofErr w:type="gramEnd"/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 развивающие технологии в разных видах деятельности: </w:t>
      </w:r>
    </w:p>
    <w:p w:rsidR="00FE62F7" w:rsidRPr="00FE62F7" w:rsidRDefault="00FE62F7" w:rsidP="00AD0CCE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проектная деятельность; </w:t>
      </w:r>
    </w:p>
    <w:p w:rsidR="00FE62F7" w:rsidRPr="00FE62F7" w:rsidRDefault="00FE62F7" w:rsidP="00AD0CCE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 (развивающие игры: настольно-печатные, динамические, словесные; театрализованные);</w:t>
      </w:r>
    </w:p>
    <w:p w:rsidR="00FE62F7" w:rsidRPr="00FE62F7" w:rsidRDefault="00FE62F7" w:rsidP="00AD0CCE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задания, предполагающие организацию разных видов художественно-творческой деятельности детей (продуктивной, музыкально-исполнительской, театрально-игровой, двигательной, речевой);</w:t>
      </w:r>
    </w:p>
    <w:p w:rsidR="00FE62F7" w:rsidRPr="00FE62F7" w:rsidRDefault="00FE62F7" w:rsidP="00AD0CCE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по детскому саду, в школу, в музеи</w:t>
      </w:r>
      <w:r w:rsidR="00B81E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пожарную часть</w:t>
      </w: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62F7" w:rsidRPr="00FE62F7" w:rsidRDefault="00FE62F7" w:rsidP="00AD0CCE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исследование, экспериментирование (игровое экспериментирование и опыты с предметами и материалами);</w:t>
      </w:r>
    </w:p>
    <w:p w:rsidR="00FE62F7" w:rsidRPr="00FE62F7" w:rsidRDefault="00FE62F7" w:rsidP="00AD0CCE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развлечения и досуги;</w:t>
      </w:r>
    </w:p>
    <w:p w:rsidR="00FE62F7" w:rsidRPr="00FE62F7" w:rsidRDefault="00FE62F7" w:rsidP="00AD0CCE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познавательные беседы (с использованием разнообразного наглядно-иллюстративного материала, музыкального сопровождения, художественного слова, развивающих игр упражнений, заданий);</w:t>
      </w:r>
    </w:p>
    <w:p w:rsidR="00FE62F7" w:rsidRPr="00FE62F7" w:rsidRDefault="00FE62F7" w:rsidP="00AD0CCE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чтение, прослушивание сказок; </w:t>
      </w:r>
    </w:p>
    <w:p w:rsidR="00FE62F7" w:rsidRPr="00FE62F7" w:rsidRDefault="00FE62F7" w:rsidP="00AD0CCE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трудовая деятельность (труд в природе и хозяйственно-бытовой труд).</w:t>
      </w:r>
    </w:p>
    <w:p w:rsidR="00FE62F7" w:rsidRDefault="00FE62F7" w:rsidP="00AD0CCE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педагогами Учреждения разнообразных организационных форм предполага</w:t>
      </w:r>
      <w:r w:rsidR="00ED342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методов, максимально активизирующих мышление, воображение, поисковую и продуктивную деятельность детей;</w:t>
      </w:r>
      <w:r w:rsidR="00CF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</w:t>
      </w:r>
      <w:r w:rsidR="00CF0E8B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</w:t>
      </w:r>
      <w:r w:rsidR="00CF0E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реализации универсальных возможностей детей в овладении креативным потенциалом, на культивировании в ребенке субъекта учения; на конструирование </w:t>
      </w:r>
      <w:proofErr w:type="spellStart"/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диалогово</w:t>
      </w:r>
      <w:proofErr w:type="spellEnd"/>
      <w:r w:rsidRPr="00FE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дискуссионной формы организации совместной деятельности взрослых и детей.</w:t>
      </w:r>
    </w:p>
    <w:p w:rsidR="00B46591" w:rsidRPr="00BA34C5" w:rsidRDefault="00B46591" w:rsidP="00BA34C5">
      <w:pPr>
        <w:tabs>
          <w:tab w:val="left" w:pos="1276"/>
        </w:tabs>
        <w:spacing w:after="0" w:afterAutospacing="1" w:line="240" w:lineRule="auto"/>
        <w:ind w:left="851"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Психолого</w:t>
      </w:r>
      <w:proofErr w:type="spellEnd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педагогический </w:t>
      </w:r>
      <w:r w:rsidR="007832A7"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консилиу</w:t>
      </w:r>
      <w:r w:rsidR="007832A7">
        <w:rPr>
          <w:rFonts w:ascii="Times New Roman" w:eastAsia="Times New Roman" w:hAnsi="Times New Roman" w:cs="Times New Roman"/>
          <w:sz w:val="28"/>
          <w:szCs w:val="28"/>
          <w:lang w:eastAsia="ru-RU"/>
        </w:rPr>
        <w:t>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7832A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</w:t>
      </w:r>
      <w:proofErr w:type="gramEnd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 с целью организации в образовательном учреждении целостной системы, обеспечивающей оптимальные педагогические условия для детей с нарушениями речевого, психофизиологического развития в соответствии с их возрастными и индивидуальными особенностями.</w:t>
      </w:r>
    </w:p>
    <w:p w:rsidR="00B46591" w:rsidRPr="002A68FE" w:rsidRDefault="00B46591" w:rsidP="00B46591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Деятельность </w:t>
      </w:r>
      <w:proofErr w:type="spellStart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</w:t>
      </w:r>
      <w:r w:rsidR="00ED3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</w:t>
      </w:r>
      <w:proofErr w:type="spellStart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педагогическом консилиуме дошкольного образовательного учреждения.</w:t>
      </w:r>
    </w:p>
    <w:p w:rsidR="00B46591" w:rsidRPr="002A68FE" w:rsidRDefault="007832A7" w:rsidP="00B46591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ставятся</w:t>
      </w:r>
      <w:r w:rsidR="00B46591"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</w:t>
      </w:r>
    </w:p>
    <w:p w:rsidR="00B46591" w:rsidRPr="002A68FE" w:rsidRDefault="00B46591" w:rsidP="00B46591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выявление и комплексное обследование детей, имеющих особенности психофизиологического и речевого развития;</w:t>
      </w:r>
    </w:p>
    <w:p w:rsidR="00B46591" w:rsidRPr="002A68FE" w:rsidRDefault="00B46591" w:rsidP="00B46591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уровня и особенностей развития познавательной деятельности дошкольников (речи, памяти, внимания, работоспособности и других психических функций);</w:t>
      </w:r>
    </w:p>
    <w:p w:rsidR="00B46591" w:rsidRPr="002A68FE" w:rsidRDefault="00B46591" w:rsidP="00B46591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эмоционально – волевого и личностного развития воспитанников;</w:t>
      </w:r>
    </w:p>
    <w:p w:rsidR="00B46591" w:rsidRPr="002A68FE" w:rsidRDefault="00B46591" w:rsidP="00B46591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индивидуальных рекомендаций по развитию детей с особенностями речевого и психофизиологического развития, оценка их эффективности;</w:t>
      </w:r>
    </w:p>
    <w:p w:rsidR="00B46591" w:rsidRPr="002A68FE" w:rsidRDefault="00B46591" w:rsidP="00B46591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между педагогами и специалистами, участвующими в деятельности консилиума.</w:t>
      </w:r>
    </w:p>
    <w:p w:rsidR="00B46591" w:rsidRDefault="00B46591" w:rsidP="00B46591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proofErr w:type="spellStart"/>
      <w:r w:rsidR="00783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78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годовым планом работы.</w:t>
      </w:r>
    </w:p>
    <w:p w:rsidR="00B46591" w:rsidRDefault="00B46591" w:rsidP="00AD0CCE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05" w:rsidRPr="0009745C" w:rsidRDefault="00475A05" w:rsidP="007832A7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5C">
        <w:rPr>
          <w:rFonts w:ascii="Times New Roman" w:hAnsi="Times New Roman" w:cs="Times New Roman"/>
          <w:b/>
          <w:sz w:val="28"/>
          <w:szCs w:val="28"/>
        </w:rPr>
        <w:t>Результаты деятельности дошкольного образовательного учреждения</w:t>
      </w:r>
    </w:p>
    <w:p w:rsidR="00C614E4" w:rsidRDefault="00475A05" w:rsidP="00475A05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E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832A7">
        <w:rPr>
          <w:rFonts w:ascii="Times New Roman" w:hAnsi="Times New Roman" w:cs="Times New Roman"/>
          <w:sz w:val="28"/>
          <w:szCs w:val="28"/>
        </w:rPr>
        <w:t xml:space="preserve">В </w:t>
      </w:r>
      <w:r w:rsidR="00C614E4" w:rsidRPr="006E34F9">
        <w:rPr>
          <w:rFonts w:ascii="Times New Roman" w:hAnsi="Times New Roman" w:cs="Times New Roman"/>
          <w:sz w:val="28"/>
          <w:szCs w:val="28"/>
        </w:rPr>
        <w:t xml:space="preserve">рамках реализации задач </w:t>
      </w:r>
      <w:proofErr w:type="spellStart"/>
      <w:r w:rsidR="00C614E4" w:rsidRPr="006E34F9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C614E4" w:rsidRPr="006E34F9">
        <w:rPr>
          <w:rFonts w:ascii="Times New Roman" w:hAnsi="Times New Roman" w:cs="Times New Roman"/>
          <w:sz w:val="28"/>
          <w:szCs w:val="28"/>
        </w:rPr>
        <w:t xml:space="preserve"> – прогностического этапа программы развития в МБДОУ проводился анализ комплекса условий, имеющихся в МБДОУ, выявлялись проблемные зоны и «точки раз</w:t>
      </w:r>
      <w:r w:rsidR="00881B8D">
        <w:rPr>
          <w:rFonts w:ascii="Times New Roman" w:hAnsi="Times New Roman" w:cs="Times New Roman"/>
          <w:sz w:val="28"/>
          <w:szCs w:val="28"/>
        </w:rPr>
        <w:t xml:space="preserve">вития». В </w:t>
      </w:r>
      <w:r w:rsidR="00C614E4" w:rsidRPr="006E34F9">
        <w:rPr>
          <w:rFonts w:ascii="Times New Roman" w:hAnsi="Times New Roman" w:cs="Times New Roman"/>
          <w:sz w:val="28"/>
          <w:szCs w:val="28"/>
        </w:rPr>
        <w:t>МБДОУ планомерно проводи</w:t>
      </w:r>
      <w:r w:rsidR="00881B8D">
        <w:rPr>
          <w:rFonts w:ascii="Times New Roman" w:hAnsi="Times New Roman" w:cs="Times New Roman"/>
          <w:sz w:val="28"/>
          <w:szCs w:val="28"/>
        </w:rPr>
        <w:t>тся</w:t>
      </w:r>
      <w:r w:rsidR="00C614E4" w:rsidRPr="006E34F9">
        <w:rPr>
          <w:rFonts w:ascii="Times New Roman" w:hAnsi="Times New Roman" w:cs="Times New Roman"/>
          <w:sz w:val="28"/>
          <w:szCs w:val="28"/>
        </w:rPr>
        <w:t xml:space="preserve"> работа по повышению педагогической компетентности </w:t>
      </w:r>
      <w:r w:rsidR="007832A7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C614E4" w:rsidRPr="006E34F9">
        <w:rPr>
          <w:rFonts w:ascii="Times New Roman" w:hAnsi="Times New Roman" w:cs="Times New Roman"/>
          <w:sz w:val="28"/>
          <w:szCs w:val="28"/>
        </w:rPr>
        <w:t xml:space="preserve">для осуществления деятельности в инновационном режиме, по разработке содержания и механизмов реализации образовательной программы МБДОУ в соответствии с ФГОС ДО, по формированию учебно-материальной базы в соответствии с ФГОС ДО. В МБДОУ проводилась систематическая работа по созданию организационной </w:t>
      </w:r>
      <w:proofErr w:type="gramStart"/>
      <w:r w:rsidR="00C614E4" w:rsidRPr="006E34F9">
        <w:rPr>
          <w:rFonts w:ascii="Times New Roman" w:hAnsi="Times New Roman" w:cs="Times New Roman"/>
          <w:sz w:val="28"/>
          <w:szCs w:val="28"/>
        </w:rPr>
        <w:t>основы  для</w:t>
      </w:r>
      <w:proofErr w:type="gramEnd"/>
      <w:r w:rsidR="00C614E4" w:rsidRPr="006E34F9">
        <w:rPr>
          <w:rFonts w:ascii="Times New Roman" w:hAnsi="Times New Roman" w:cs="Times New Roman"/>
          <w:sz w:val="28"/>
          <w:szCs w:val="28"/>
        </w:rPr>
        <w:t xml:space="preserve"> реализации Программы развития ДОУ: функционирование ДОУ в виде «открытой» информационной системы, конструктивная кадровая политика, внедрение современных форм сотрудничества с родителями (законными представителями) воспитанников, работа над повышением качества образовательного процесса, укрепление содержательных связей с другими учреждениями. </w:t>
      </w:r>
    </w:p>
    <w:p w:rsidR="00475A05" w:rsidRPr="003329F9" w:rsidRDefault="007832A7" w:rsidP="00475A05">
      <w:pPr>
        <w:pStyle w:val="aa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="00475A05">
        <w:rPr>
          <w:rFonts w:ascii="Times New Roman" w:hAnsi="Times New Roman"/>
          <w:sz w:val="28"/>
          <w:szCs w:val="28"/>
        </w:rPr>
        <w:t xml:space="preserve"> МБДОУ </w:t>
      </w:r>
      <w:r>
        <w:rPr>
          <w:rFonts w:ascii="Times New Roman" w:hAnsi="Times New Roman"/>
          <w:sz w:val="28"/>
          <w:szCs w:val="28"/>
        </w:rPr>
        <w:t>регулярно функционируют</w:t>
      </w:r>
      <w:r w:rsidR="00475A05">
        <w:rPr>
          <w:rFonts w:ascii="Times New Roman" w:hAnsi="Times New Roman"/>
          <w:sz w:val="28"/>
          <w:szCs w:val="28"/>
        </w:rPr>
        <w:t xml:space="preserve"> «</w:t>
      </w:r>
      <w:r w:rsidR="00475A05" w:rsidRPr="00603C66">
        <w:rPr>
          <w:rFonts w:ascii="Times New Roman" w:hAnsi="Times New Roman"/>
          <w:sz w:val="28"/>
          <w:szCs w:val="28"/>
        </w:rPr>
        <w:t xml:space="preserve">Школа </w:t>
      </w:r>
      <w:r w:rsidR="00475A05">
        <w:rPr>
          <w:rFonts w:ascii="Times New Roman" w:hAnsi="Times New Roman"/>
          <w:sz w:val="28"/>
          <w:szCs w:val="28"/>
        </w:rPr>
        <w:t>педагогического мастерства» для</w:t>
      </w:r>
      <w:r w:rsidR="00475A05" w:rsidRPr="00603C66">
        <w:rPr>
          <w:rFonts w:ascii="Times New Roman" w:hAnsi="Times New Roman"/>
          <w:sz w:val="28"/>
          <w:szCs w:val="28"/>
        </w:rPr>
        <w:t xml:space="preserve"> </w:t>
      </w:r>
      <w:r w:rsidR="00475A05">
        <w:rPr>
          <w:rFonts w:ascii="Times New Roman" w:hAnsi="Times New Roman"/>
          <w:sz w:val="28"/>
          <w:szCs w:val="28"/>
        </w:rPr>
        <w:t>создания условий для повышения профессионально – педагогической компетентности педагогов дошкольного образовательного учреждения и «Школа молодого педагога» для</w:t>
      </w:r>
      <w:r w:rsidR="00475A05" w:rsidRPr="00603C66">
        <w:rPr>
          <w:rFonts w:ascii="Times New Roman" w:hAnsi="Times New Roman"/>
          <w:sz w:val="28"/>
          <w:szCs w:val="28"/>
        </w:rPr>
        <w:t xml:space="preserve"> </w:t>
      </w:r>
      <w:r w:rsidR="00475A05">
        <w:rPr>
          <w:rFonts w:ascii="Times New Roman" w:hAnsi="Times New Roman"/>
          <w:sz w:val="28"/>
          <w:szCs w:val="28"/>
        </w:rPr>
        <w:t>создания</w:t>
      </w:r>
      <w:r w:rsidR="00475A05" w:rsidRPr="00603C66">
        <w:rPr>
          <w:rFonts w:ascii="Times New Roman" w:hAnsi="Times New Roman"/>
          <w:sz w:val="28"/>
          <w:szCs w:val="28"/>
        </w:rPr>
        <w:t xml:space="preserve"> условий </w:t>
      </w:r>
      <w:r w:rsidRPr="00603C66">
        <w:rPr>
          <w:rFonts w:ascii="Times New Roman" w:hAnsi="Times New Roman"/>
          <w:sz w:val="28"/>
          <w:szCs w:val="28"/>
        </w:rPr>
        <w:t>для профессионального</w:t>
      </w:r>
      <w:r w:rsidR="00475A05" w:rsidRPr="00603C66">
        <w:rPr>
          <w:rFonts w:ascii="Times New Roman" w:hAnsi="Times New Roman"/>
          <w:sz w:val="28"/>
          <w:szCs w:val="28"/>
        </w:rPr>
        <w:t xml:space="preserve"> рост</w:t>
      </w:r>
      <w:r w:rsidR="00475A05">
        <w:rPr>
          <w:rFonts w:ascii="Times New Roman" w:hAnsi="Times New Roman"/>
          <w:sz w:val="28"/>
          <w:szCs w:val="28"/>
        </w:rPr>
        <w:t>а</w:t>
      </w:r>
      <w:r w:rsidR="00475A05" w:rsidRPr="00603C66">
        <w:rPr>
          <w:rFonts w:ascii="Times New Roman" w:hAnsi="Times New Roman"/>
          <w:sz w:val="28"/>
          <w:szCs w:val="28"/>
        </w:rPr>
        <w:t xml:space="preserve"> педагогов</w:t>
      </w:r>
      <w:r w:rsidR="00475A05" w:rsidRPr="00DC619F">
        <w:rPr>
          <w:rFonts w:ascii="Times New Roman" w:hAnsi="Times New Roman"/>
          <w:sz w:val="28"/>
          <w:szCs w:val="28"/>
        </w:rPr>
        <w:t xml:space="preserve"> </w:t>
      </w:r>
      <w:r w:rsidR="00475A05">
        <w:rPr>
          <w:rFonts w:ascii="Times New Roman" w:hAnsi="Times New Roman"/>
          <w:sz w:val="28"/>
          <w:szCs w:val="28"/>
        </w:rPr>
        <w:t>с маленьким стажем работы</w:t>
      </w:r>
      <w:r w:rsidR="00475A05" w:rsidRPr="00603C66">
        <w:rPr>
          <w:rFonts w:ascii="Times New Roman" w:hAnsi="Times New Roman"/>
          <w:sz w:val="28"/>
          <w:szCs w:val="28"/>
        </w:rPr>
        <w:t xml:space="preserve">, </w:t>
      </w:r>
      <w:r w:rsidR="00475A05" w:rsidRPr="00603C66">
        <w:rPr>
          <w:rFonts w:ascii="Times New Roman" w:hAnsi="Times New Roman"/>
          <w:sz w:val="28"/>
          <w:szCs w:val="28"/>
        </w:rPr>
        <w:lastRenderedPageBreak/>
        <w:t xml:space="preserve">способствующих снижению проблем адаптации и успешному вхождению </w:t>
      </w:r>
      <w:r w:rsidR="00475A05">
        <w:rPr>
          <w:rFonts w:ascii="Times New Roman" w:hAnsi="Times New Roman"/>
          <w:sz w:val="28"/>
          <w:szCs w:val="28"/>
        </w:rPr>
        <w:t>в профессиональную деятельность.</w:t>
      </w:r>
    </w:p>
    <w:p w:rsidR="00475A05" w:rsidRPr="00025C54" w:rsidRDefault="00881B8D" w:rsidP="00475A05">
      <w:pPr>
        <w:tabs>
          <w:tab w:val="left" w:pos="1276"/>
        </w:tabs>
        <w:snapToGri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75A05" w:rsidRPr="00025C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целью повышения профессиональной компетентности пе</w:t>
      </w:r>
      <w:r w:rsidR="007832A7">
        <w:rPr>
          <w:rFonts w:ascii="Times New Roman" w:eastAsia="Calibri" w:hAnsi="Times New Roman" w:cs="Times New Roman"/>
          <w:sz w:val="28"/>
          <w:szCs w:val="28"/>
          <w:lang w:eastAsia="ru-RU"/>
        </w:rPr>
        <w:t>дагогов в ДОУ функционировал пос</w:t>
      </w:r>
      <w:r w:rsidR="00475A05" w:rsidRPr="00025C54">
        <w:rPr>
          <w:rFonts w:ascii="Times New Roman" w:eastAsia="Calibri" w:hAnsi="Times New Roman" w:cs="Times New Roman"/>
          <w:sz w:val="28"/>
          <w:szCs w:val="28"/>
          <w:lang w:eastAsia="ru-RU"/>
        </w:rPr>
        <w:t>тоянно действующий внутренний практико-ориентированный семинар для педагогов по теме «</w:t>
      </w:r>
      <w:r w:rsidR="00475A05">
        <w:rPr>
          <w:rFonts w:ascii="Times New Roman" w:eastAsia="Calibri" w:hAnsi="Times New Roman" w:cs="Times New Roman"/>
          <w:sz w:val="28"/>
          <w:szCs w:val="28"/>
        </w:rPr>
        <w:t>Пути реализации профессионального стандарта педагога»</w:t>
      </w:r>
      <w:r w:rsidR="00475A05" w:rsidRPr="00025C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75A05" w:rsidRPr="00AF153A">
        <w:rPr>
          <w:rFonts w:ascii="Times New Roman" w:eastAsia="Calibri" w:hAnsi="Times New Roman" w:cs="Times New Roman"/>
          <w:sz w:val="28"/>
          <w:szCs w:val="28"/>
        </w:rPr>
        <w:t>В течение года в рамках работы семинара п</w:t>
      </w:r>
      <w:r w:rsidR="00475A05">
        <w:rPr>
          <w:rFonts w:ascii="Times New Roman" w:eastAsia="Calibri" w:hAnsi="Times New Roman" w:cs="Times New Roman"/>
          <w:sz w:val="28"/>
          <w:szCs w:val="28"/>
        </w:rPr>
        <w:t>ровод</w:t>
      </w:r>
      <w:r>
        <w:rPr>
          <w:rFonts w:ascii="Times New Roman" w:eastAsia="Calibri" w:hAnsi="Times New Roman" w:cs="Times New Roman"/>
          <w:sz w:val="28"/>
          <w:szCs w:val="28"/>
        </w:rPr>
        <w:t>ятся</w:t>
      </w:r>
      <w:r w:rsidR="00475A05">
        <w:rPr>
          <w:rFonts w:ascii="Times New Roman" w:eastAsia="Calibri" w:hAnsi="Times New Roman" w:cs="Times New Roman"/>
          <w:sz w:val="28"/>
          <w:szCs w:val="28"/>
        </w:rPr>
        <w:t xml:space="preserve"> заседания по темам: </w:t>
      </w:r>
      <w:r w:rsidR="00475A05" w:rsidRPr="00C3568C">
        <w:rPr>
          <w:rFonts w:ascii="Times New Roman" w:eastAsia="Calibri" w:hAnsi="Times New Roman" w:cs="Times New Roman"/>
          <w:sz w:val="28"/>
          <w:szCs w:val="28"/>
        </w:rPr>
        <w:t>«Самоанализ и самооценка профессиональной деятельности воспитателя дошкольного образования на основе профессионального стандарта «Педагог». Проектирование индивидуального плана профессионального развития педагога», «Необходимость введения профессионального стандарта педагога. Основные цели и задачи», «Профессиональный стандарт педагога как способ повышения его профессиональной компетентности», «Роль самообразования в реализации профессионального стандарта педагога».</w:t>
      </w:r>
    </w:p>
    <w:p w:rsidR="00475A05" w:rsidRPr="00D64CF0" w:rsidRDefault="00402CFA" w:rsidP="00475A05">
      <w:pPr>
        <w:tabs>
          <w:tab w:val="left" w:pos="1276"/>
        </w:tabs>
        <w:snapToGri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В течение </w:t>
      </w:r>
      <w:r w:rsidR="00881B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нескольких лет</w:t>
      </w:r>
      <w:r w:rsidR="00475A05" w:rsidRPr="00D64C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наблюдается положительная динамика освоения воспитанниками образовательной программы (в соответствии с возрастными и индивидуальными особенностями).</w:t>
      </w:r>
    </w:p>
    <w:p w:rsidR="00475A05" w:rsidRPr="00D64CF0" w:rsidRDefault="00881B8D" w:rsidP="00475A05">
      <w:pPr>
        <w:tabs>
          <w:tab w:val="left" w:pos="1276"/>
        </w:tabs>
        <w:spacing w:after="120" w:line="240" w:lineRule="auto"/>
        <w:ind w:left="85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Ежегодно </w:t>
      </w:r>
      <w:r w:rsidR="00475A05" w:rsidRPr="00D64CF0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подготовительной</w:t>
      </w:r>
      <w:proofErr w:type="gramEnd"/>
      <w:r w:rsidR="00475A05" w:rsidRPr="00D64CF0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группе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проводится диагностирование для  определения</w:t>
      </w:r>
      <w:r w:rsidR="00475A05" w:rsidRPr="00D64CF0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уровня готовности к школьному обучению у детей.</w:t>
      </w:r>
    </w:p>
    <w:p w:rsidR="00881B8D" w:rsidRDefault="00475A05" w:rsidP="00475A05">
      <w:pPr>
        <w:tabs>
          <w:tab w:val="left" w:pos="1276"/>
        </w:tabs>
        <w:suppressAutoHyphens/>
        <w:spacing w:after="12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4C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диагностике готовности детей к обучению в школе по тесту Керна </w:t>
      </w:r>
      <w:proofErr w:type="spellStart"/>
      <w:r w:rsidRPr="00D64CF0">
        <w:rPr>
          <w:rFonts w:ascii="Times New Roman" w:eastAsia="Calibri" w:hAnsi="Times New Roman" w:cs="Times New Roman"/>
          <w:sz w:val="28"/>
          <w:szCs w:val="28"/>
          <w:lang w:eastAsia="ru-RU"/>
        </w:rPr>
        <w:t>Йерасика</w:t>
      </w:r>
      <w:proofErr w:type="spellEnd"/>
      <w:r w:rsidRPr="00D64C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4814"/>
        <w:gridCol w:w="1418"/>
        <w:gridCol w:w="1559"/>
        <w:gridCol w:w="1694"/>
      </w:tblGrid>
      <w:tr w:rsidR="00881B8D" w:rsidTr="00E85F50">
        <w:tc>
          <w:tcPr>
            <w:tcW w:w="4814" w:type="dxa"/>
            <w:shd w:val="clear" w:color="auto" w:fill="C0504D" w:themeFill="accent2"/>
          </w:tcPr>
          <w:p w:rsidR="00881B8D" w:rsidRDefault="00881B8D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C0504D" w:themeFill="accent2"/>
          </w:tcPr>
          <w:p w:rsidR="00881B8D" w:rsidRDefault="00881B8D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559" w:type="dxa"/>
            <w:shd w:val="clear" w:color="auto" w:fill="C0504D" w:themeFill="accent2"/>
          </w:tcPr>
          <w:p w:rsidR="00881B8D" w:rsidRDefault="00881B8D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694" w:type="dxa"/>
            <w:shd w:val="clear" w:color="auto" w:fill="C0504D" w:themeFill="accent2"/>
          </w:tcPr>
          <w:p w:rsidR="00881B8D" w:rsidRDefault="00881B8D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881B8D" w:rsidTr="00E85F50">
        <w:tc>
          <w:tcPr>
            <w:tcW w:w="4814" w:type="dxa"/>
            <w:shd w:val="clear" w:color="auto" w:fill="F2DBDB" w:themeFill="accent2" w:themeFillTint="33"/>
          </w:tcPr>
          <w:p w:rsidR="00881B8D" w:rsidRDefault="00881B8D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 детей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881B8D" w:rsidRDefault="00881B8D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881B8D" w:rsidRDefault="00881B8D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F2DBDB" w:themeFill="accent2" w:themeFillTint="33"/>
          </w:tcPr>
          <w:p w:rsidR="00881B8D" w:rsidRDefault="00881B8D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881B8D" w:rsidTr="00881B8D">
        <w:tc>
          <w:tcPr>
            <w:tcW w:w="4814" w:type="dxa"/>
          </w:tcPr>
          <w:p w:rsidR="00881B8D" w:rsidRDefault="00881B8D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 уровень готовности к школе</w:t>
            </w:r>
          </w:p>
        </w:tc>
        <w:tc>
          <w:tcPr>
            <w:tcW w:w="1418" w:type="dxa"/>
          </w:tcPr>
          <w:p w:rsidR="00881B8D" w:rsidRDefault="00C811CB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1559" w:type="dxa"/>
          </w:tcPr>
          <w:p w:rsidR="00881B8D" w:rsidRDefault="00881B8D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1694" w:type="dxa"/>
          </w:tcPr>
          <w:p w:rsidR="00881B8D" w:rsidRDefault="00C811CB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28%</w:t>
            </w:r>
          </w:p>
        </w:tc>
      </w:tr>
      <w:tr w:rsidR="00881B8D" w:rsidTr="00E85F50">
        <w:tc>
          <w:tcPr>
            <w:tcW w:w="4814" w:type="dxa"/>
            <w:shd w:val="clear" w:color="auto" w:fill="F2DBDB" w:themeFill="accent2" w:themeFillTint="33"/>
          </w:tcPr>
          <w:p w:rsidR="00881B8D" w:rsidRDefault="00881B8D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 уровень готовности к школе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881B8D" w:rsidRDefault="00C811CB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881B8D" w:rsidRDefault="00881B8D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694" w:type="dxa"/>
            <w:shd w:val="clear" w:color="auto" w:fill="F2DBDB" w:themeFill="accent2" w:themeFillTint="33"/>
          </w:tcPr>
          <w:p w:rsidR="00881B8D" w:rsidRDefault="00C811CB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72%</w:t>
            </w:r>
          </w:p>
        </w:tc>
      </w:tr>
      <w:tr w:rsidR="00881B8D" w:rsidTr="00881B8D">
        <w:tc>
          <w:tcPr>
            <w:tcW w:w="4814" w:type="dxa"/>
          </w:tcPr>
          <w:p w:rsidR="00881B8D" w:rsidRDefault="00881B8D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Низкий  уровень готовности к школе</w:t>
            </w:r>
          </w:p>
        </w:tc>
        <w:tc>
          <w:tcPr>
            <w:tcW w:w="1418" w:type="dxa"/>
          </w:tcPr>
          <w:p w:rsidR="00881B8D" w:rsidRDefault="00C811CB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81B8D" w:rsidRDefault="00881B8D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94" w:type="dxa"/>
          </w:tcPr>
          <w:p w:rsidR="00881B8D" w:rsidRDefault="00C811CB" w:rsidP="00475A05">
            <w:pPr>
              <w:tabs>
                <w:tab w:val="left" w:pos="127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81B8D" w:rsidRDefault="00881B8D" w:rsidP="00475A05">
      <w:pPr>
        <w:tabs>
          <w:tab w:val="left" w:pos="1276"/>
        </w:tabs>
        <w:suppressAutoHyphens/>
        <w:spacing w:after="12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5A05" w:rsidRPr="00025C54" w:rsidRDefault="00475A05" w:rsidP="00475A05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</w:pPr>
    </w:p>
    <w:p w:rsidR="00C614E4" w:rsidRPr="009A0361" w:rsidRDefault="00C614E4" w:rsidP="00C614E4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A0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ультаты оценки индивидуального развития (педагогическая диагностика) используют для решения следующих задач:</w:t>
      </w:r>
    </w:p>
    <w:p w:rsidR="00C614E4" w:rsidRPr="009A0361" w:rsidRDefault="00C614E4" w:rsidP="00C614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6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C614E4" w:rsidRDefault="00C614E4" w:rsidP="00C614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оптимизации работы с группой детей.</w:t>
      </w:r>
    </w:p>
    <w:p w:rsidR="00C614E4" w:rsidRPr="00FD6018" w:rsidRDefault="00C614E4" w:rsidP="00C614E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(оценка индивиду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развития) осуществлялась</w:t>
      </w:r>
      <w:r w:rsidRPr="009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наблюдение, беседы, продукты детской деятельности, специальные диагностические ситуации, организуемые воспитателями всех возрастных </w:t>
      </w:r>
      <w:proofErr w:type="gramStart"/>
      <w:r w:rsidRPr="009A03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 2</w:t>
      </w:r>
      <w:proofErr w:type="gramEnd"/>
      <w:r w:rsidRPr="009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год – в начале и в конце учебного года (сентябрь, апрель</w:t>
      </w:r>
      <w:r w:rsidR="00C53472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первом случае, она помогает</w:t>
      </w:r>
      <w:r w:rsidRPr="009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наличный уровень деятельности,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втором – наличие динамики его</w:t>
      </w:r>
      <w:r w:rsidRPr="009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Методологическая основа педагогического мониторинга (оценки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дуального развития)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МБДОУ</w:t>
      </w:r>
      <w:r w:rsidRPr="009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программа «От рождения до школы» под редакцией Н.Е. </w:t>
      </w:r>
      <w:proofErr w:type="spellStart"/>
      <w:r w:rsidRPr="009A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9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помощи различных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методик </w:t>
      </w:r>
      <w:r w:rsidR="00C5347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614E4" w:rsidRPr="009A0361" w:rsidRDefault="00C614E4" w:rsidP="00C614E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361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Педагогическая диагностика (оценка индивидуального развития) воспитателями, специалистами </w:t>
      </w:r>
      <w:proofErr w:type="gramStart"/>
      <w:r w:rsidRPr="009A0361">
        <w:rPr>
          <w:rFonts w:ascii="Times New Roman" w:hAnsi="Times New Roman" w:cs="Times New Roman"/>
          <w:sz w:val="28"/>
          <w:szCs w:val="28"/>
          <w:lang w:eastAsia="ru-RU"/>
        </w:rPr>
        <w:t>Учреждения  оценивается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9A0361">
        <w:rPr>
          <w:rFonts w:ascii="Times New Roman" w:hAnsi="Times New Roman" w:cs="Times New Roman"/>
          <w:sz w:val="28"/>
          <w:szCs w:val="28"/>
        </w:rPr>
        <w:t xml:space="preserve"> шкале</w:t>
      </w:r>
      <w:r w:rsidRPr="009A03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A0361">
        <w:rPr>
          <w:rFonts w:ascii="Times New Roman" w:hAnsi="Times New Roman" w:cs="Times New Roman"/>
          <w:sz w:val="28"/>
          <w:szCs w:val="28"/>
        </w:rPr>
        <w:t xml:space="preserve"> </w:t>
      </w:r>
      <w:r w:rsidRPr="009A0361">
        <w:rPr>
          <w:rFonts w:ascii="Times New Roman" w:hAnsi="Times New Roman" w:cs="Times New Roman"/>
          <w:sz w:val="28"/>
          <w:szCs w:val="28"/>
          <w:lang w:eastAsia="ru-RU"/>
        </w:rPr>
        <w:t>Уровень: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высокий, средний/высокий, средний, низкий/средний (требуется корректирующая работа педагога), низкий (требуется внимание специалиста), низший/низкий </w:t>
      </w:r>
      <w:r w:rsidRPr="005A4515">
        <w:rPr>
          <w:rFonts w:ascii="Times New Roman" w:hAnsi="Times New Roman" w:cs="Times New Roman"/>
          <w:sz w:val="28"/>
          <w:szCs w:val="28"/>
          <w:lang w:eastAsia="ru-RU"/>
        </w:rPr>
        <w:t>(требуется внимание специалиста)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низший </w:t>
      </w:r>
      <w:r w:rsidRPr="005A4515">
        <w:rPr>
          <w:rFonts w:ascii="Times New Roman" w:hAnsi="Times New Roman" w:cs="Times New Roman"/>
          <w:sz w:val="28"/>
          <w:szCs w:val="28"/>
          <w:lang w:eastAsia="ru-RU"/>
        </w:rPr>
        <w:t>(требуется внимание специалиста)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14E4" w:rsidRDefault="00C614E4" w:rsidP="00C614E4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361">
        <w:rPr>
          <w:rFonts w:ascii="Times New Roman" w:hAnsi="Times New Roman" w:cs="Times New Roman"/>
          <w:sz w:val="28"/>
          <w:szCs w:val="28"/>
        </w:rPr>
        <w:t xml:space="preserve">Педагогическая оценка индивидуального развития ребёнка, прежде </w:t>
      </w:r>
      <w:proofErr w:type="gramStart"/>
      <w:r w:rsidRPr="009A0361">
        <w:rPr>
          <w:rFonts w:ascii="Times New Roman" w:hAnsi="Times New Roman" w:cs="Times New Roman"/>
          <w:sz w:val="28"/>
          <w:szCs w:val="28"/>
        </w:rPr>
        <w:t xml:space="preserve">всего,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61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9A0361">
        <w:rPr>
          <w:rFonts w:ascii="Times New Roman" w:hAnsi="Times New Roman" w:cs="Times New Roman"/>
          <w:sz w:val="28"/>
          <w:szCs w:val="28"/>
        </w:rPr>
        <w:t xml:space="preserve"> на определение наличия условий для развития ребёнка в соответствии с его возрастными особенностями, возможностями и индивидуальными склонностями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A05" w:rsidRDefault="00475A05" w:rsidP="00475A05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4E4" w:rsidRDefault="00C614E4" w:rsidP="00475A05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C614E4" w:rsidSect="006E34F9">
          <w:footerReference w:type="default" r:id="rId9"/>
          <w:pgSz w:w="11906" w:h="16838"/>
          <w:pgMar w:top="1134" w:right="851" w:bottom="1134" w:left="709" w:header="709" w:footer="206" w:gutter="0"/>
          <w:cols w:space="708"/>
          <w:titlePg/>
          <w:docGrid w:linePitch="360"/>
        </w:sectPr>
      </w:pPr>
    </w:p>
    <w:p w:rsidR="00475A05" w:rsidRPr="009A0361" w:rsidRDefault="00475A05" w:rsidP="00475A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05" w:rsidRPr="00A443ED" w:rsidRDefault="00475A05" w:rsidP="00475A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3ED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276"/>
        <w:gridCol w:w="1275"/>
        <w:gridCol w:w="1276"/>
        <w:gridCol w:w="1276"/>
        <w:gridCol w:w="1134"/>
        <w:gridCol w:w="1276"/>
        <w:gridCol w:w="1134"/>
      </w:tblGrid>
      <w:tr w:rsidR="00475A05" w:rsidRPr="00A443ED" w:rsidTr="00475A05">
        <w:tc>
          <w:tcPr>
            <w:tcW w:w="5070" w:type="dxa"/>
            <w:vMerge w:val="restart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559" w:type="dxa"/>
            <w:vMerge w:val="restart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8647" w:type="dxa"/>
            <w:gridSpan w:val="7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475A05" w:rsidRPr="00A443ED" w:rsidTr="00475A05">
        <w:tc>
          <w:tcPr>
            <w:tcW w:w="5070" w:type="dxa"/>
            <w:vMerge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 /высокий</w:t>
            </w:r>
          </w:p>
        </w:tc>
        <w:tc>
          <w:tcPr>
            <w:tcW w:w="1276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 /средний</w:t>
            </w:r>
          </w:p>
        </w:tc>
        <w:tc>
          <w:tcPr>
            <w:tcW w:w="1134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 /низший</w:t>
            </w:r>
          </w:p>
        </w:tc>
        <w:tc>
          <w:tcPr>
            <w:tcW w:w="1134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низший</w:t>
            </w:r>
          </w:p>
        </w:tc>
      </w:tr>
      <w:tr w:rsidR="00475A05" w:rsidRPr="00A443ED" w:rsidTr="00475A05">
        <w:trPr>
          <w:trHeight w:val="711"/>
        </w:trPr>
        <w:tc>
          <w:tcPr>
            <w:tcW w:w="5070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опыта в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4 (2%)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(46%)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(25%)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</w:tr>
      <w:tr w:rsidR="00475A05" w:rsidRPr="00A443ED" w:rsidTr="00475A05">
        <w:trPr>
          <w:trHeight w:val="615"/>
        </w:trPr>
        <w:tc>
          <w:tcPr>
            <w:tcW w:w="5070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(17%)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(33%)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(35%)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475A05" w:rsidRPr="00A443ED" w:rsidTr="00475A05">
        <w:trPr>
          <w:trHeight w:val="465"/>
        </w:trPr>
        <w:tc>
          <w:tcPr>
            <w:tcW w:w="5070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опыта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движения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(17%)</w:t>
            </w:r>
          </w:p>
        </w:tc>
        <w:tc>
          <w:tcPr>
            <w:tcW w:w="1276" w:type="dxa"/>
          </w:tcPr>
          <w:p w:rsidR="00475A05" w:rsidRPr="000925C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(41%)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(24%)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</w:tr>
      <w:tr w:rsidR="00475A05" w:rsidRPr="00A443ED" w:rsidTr="00475A05">
        <w:trPr>
          <w:trHeight w:val="495"/>
        </w:trPr>
        <w:tc>
          <w:tcPr>
            <w:tcW w:w="5070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(24%)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(23%)</w:t>
            </w:r>
          </w:p>
        </w:tc>
        <w:tc>
          <w:tcPr>
            <w:tcW w:w="1276" w:type="dxa"/>
          </w:tcPr>
          <w:p w:rsidR="00475A05" w:rsidRPr="000925C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(38%)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475A05" w:rsidRPr="00A443ED" w:rsidTr="00475A05">
        <w:trPr>
          <w:trHeight w:val="467"/>
        </w:trPr>
        <w:tc>
          <w:tcPr>
            <w:tcW w:w="5070" w:type="dxa"/>
            <w:vMerge w:val="restart"/>
          </w:tcPr>
          <w:p w:rsidR="00475A05" w:rsidRPr="00A443ED" w:rsidRDefault="00475A05" w:rsidP="00475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275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(3%)</w:t>
            </w:r>
          </w:p>
        </w:tc>
        <w:tc>
          <w:tcPr>
            <w:tcW w:w="1276" w:type="dxa"/>
          </w:tcPr>
          <w:p w:rsidR="00475A05" w:rsidRPr="002B0C13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(41%)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(36%)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(17%)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475A05" w:rsidRPr="00A443ED" w:rsidTr="00475A05">
        <w:trPr>
          <w:trHeight w:val="418"/>
        </w:trPr>
        <w:tc>
          <w:tcPr>
            <w:tcW w:w="5070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(11%)</w:t>
            </w:r>
          </w:p>
        </w:tc>
        <w:tc>
          <w:tcPr>
            <w:tcW w:w="1275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(36%)</w:t>
            </w:r>
          </w:p>
        </w:tc>
        <w:tc>
          <w:tcPr>
            <w:tcW w:w="1276" w:type="dxa"/>
          </w:tcPr>
          <w:p w:rsidR="00475A05" w:rsidRPr="002B0C13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52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(47%)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(3%) 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475A05" w:rsidRPr="00A443ED" w:rsidTr="00475A05">
        <w:trPr>
          <w:trHeight w:val="423"/>
        </w:trPr>
        <w:tc>
          <w:tcPr>
            <w:tcW w:w="5070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Приобретения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275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(30%)</w:t>
            </w:r>
          </w:p>
        </w:tc>
        <w:tc>
          <w:tcPr>
            <w:tcW w:w="1276" w:type="dxa"/>
          </w:tcPr>
          <w:p w:rsidR="00475A05" w:rsidRPr="002B0C13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(46%)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</w:tr>
      <w:tr w:rsidR="00475A05" w:rsidRPr="00A443ED" w:rsidTr="00475A05">
        <w:trPr>
          <w:trHeight w:val="800"/>
        </w:trPr>
        <w:tc>
          <w:tcPr>
            <w:tcW w:w="5070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(21%)</w:t>
            </w:r>
          </w:p>
        </w:tc>
        <w:tc>
          <w:tcPr>
            <w:tcW w:w="1275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(42%)</w:t>
            </w:r>
          </w:p>
        </w:tc>
        <w:tc>
          <w:tcPr>
            <w:tcW w:w="1276" w:type="dxa"/>
          </w:tcPr>
          <w:p w:rsidR="00475A05" w:rsidRPr="002B0C13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52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(26%)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475A05" w:rsidRPr="00A443ED" w:rsidTr="00475A05">
        <w:trPr>
          <w:trHeight w:val="455"/>
        </w:trPr>
        <w:tc>
          <w:tcPr>
            <w:tcW w:w="5070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  <w:tc>
          <w:tcPr>
            <w:tcW w:w="1275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(21%)</w:t>
            </w:r>
          </w:p>
        </w:tc>
        <w:tc>
          <w:tcPr>
            <w:tcW w:w="1276" w:type="dxa"/>
          </w:tcPr>
          <w:p w:rsidR="00475A05" w:rsidRPr="002B0C13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52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(21%)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(40%)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</w:tr>
      <w:tr w:rsidR="00475A05" w:rsidRPr="00A443ED" w:rsidTr="00475A05">
        <w:trPr>
          <w:trHeight w:val="420"/>
        </w:trPr>
        <w:tc>
          <w:tcPr>
            <w:tcW w:w="5070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(17%)</w:t>
            </w:r>
          </w:p>
        </w:tc>
        <w:tc>
          <w:tcPr>
            <w:tcW w:w="1275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(29%)</w:t>
            </w:r>
          </w:p>
        </w:tc>
        <w:tc>
          <w:tcPr>
            <w:tcW w:w="1276" w:type="dxa"/>
          </w:tcPr>
          <w:p w:rsidR="00475A05" w:rsidRPr="002B0C13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(41%)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(2%)</w:t>
            </w:r>
          </w:p>
        </w:tc>
        <w:tc>
          <w:tcPr>
            <w:tcW w:w="1134" w:type="dxa"/>
          </w:tcPr>
          <w:p w:rsidR="00475A05" w:rsidRPr="002B0C13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475A05" w:rsidRPr="00A443ED" w:rsidTr="00475A05">
        <w:trPr>
          <w:trHeight w:val="480"/>
        </w:trPr>
        <w:tc>
          <w:tcPr>
            <w:tcW w:w="5070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Становление целенаправленности и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двигательной сфере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275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(14%)</w:t>
            </w:r>
          </w:p>
        </w:tc>
        <w:tc>
          <w:tcPr>
            <w:tcW w:w="1276" w:type="dxa"/>
          </w:tcPr>
          <w:p w:rsidR="00475A05" w:rsidRPr="002B0C13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52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(57%)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</w:tr>
      <w:tr w:rsidR="00475A05" w:rsidRPr="00A443ED" w:rsidTr="00475A05">
        <w:trPr>
          <w:trHeight w:val="471"/>
        </w:trPr>
        <w:tc>
          <w:tcPr>
            <w:tcW w:w="5070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(13%)</w:t>
            </w:r>
          </w:p>
        </w:tc>
        <w:tc>
          <w:tcPr>
            <w:tcW w:w="1275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(36%)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(42%)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475A05" w:rsidRPr="00A443ED" w:rsidTr="00475A05">
        <w:trPr>
          <w:trHeight w:val="540"/>
        </w:trPr>
        <w:tc>
          <w:tcPr>
            <w:tcW w:w="5070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(11%)</w:t>
            </w:r>
          </w:p>
        </w:tc>
        <w:tc>
          <w:tcPr>
            <w:tcW w:w="1275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(36%)</w:t>
            </w:r>
          </w:p>
        </w:tc>
        <w:tc>
          <w:tcPr>
            <w:tcW w:w="1276" w:type="dxa"/>
          </w:tcPr>
          <w:p w:rsidR="00475A05" w:rsidRPr="002B0C13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52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(47%)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(3%) 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475A05" w:rsidRPr="00A443ED" w:rsidTr="00475A05">
        <w:trPr>
          <w:trHeight w:val="411"/>
        </w:trPr>
        <w:tc>
          <w:tcPr>
            <w:tcW w:w="5070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275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(30%)</w:t>
            </w:r>
          </w:p>
        </w:tc>
        <w:tc>
          <w:tcPr>
            <w:tcW w:w="1276" w:type="dxa"/>
          </w:tcPr>
          <w:p w:rsidR="00475A05" w:rsidRPr="002B0C13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(46%)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1276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(2%)</w:t>
            </w:r>
          </w:p>
        </w:tc>
        <w:tc>
          <w:tcPr>
            <w:tcW w:w="1134" w:type="dxa"/>
          </w:tcPr>
          <w:p w:rsidR="00475A05" w:rsidRPr="00252C6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</w:tr>
    </w:tbl>
    <w:p w:rsidR="00475A05" w:rsidRDefault="00475A05" w:rsidP="00475A0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A05" w:rsidRPr="00A443ED" w:rsidRDefault="00475A05" w:rsidP="00475A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3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276"/>
        <w:gridCol w:w="1275"/>
        <w:gridCol w:w="1276"/>
        <w:gridCol w:w="1276"/>
        <w:gridCol w:w="1134"/>
        <w:gridCol w:w="1276"/>
        <w:gridCol w:w="1134"/>
      </w:tblGrid>
      <w:tr w:rsidR="00475A05" w:rsidRPr="00A443ED" w:rsidTr="00475A05">
        <w:tc>
          <w:tcPr>
            <w:tcW w:w="5070" w:type="dxa"/>
            <w:vMerge w:val="restart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559" w:type="dxa"/>
            <w:vMerge w:val="restart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8647" w:type="dxa"/>
            <w:gridSpan w:val="7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475A05" w:rsidRPr="00A443ED" w:rsidTr="00475A05">
        <w:tc>
          <w:tcPr>
            <w:tcW w:w="5070" w:type="dxa"/>
            <w:vMerge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 /высокий</w:t>
            </w:r>
          </w:p>
        </w:tc>
        <w:tc>
          <w:tcPr>
            <w:tcW w:w="1276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 /средний</w:t>
            </w:r>
          </w:p>
        </w:tc>
        <w:tc>
          <w:tcPr>
            <w:tcW w:w="1134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 /низший</w:t>
            </w:r>
          </w:p>
        </w:tc>
        <w:tc>
          <w:tcPr>
            <w:tcW w:w="1134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низший</w:t>
            </w:r>
          </w:p>
        </w:tc>
      </w:tr>
      <w:tr w:rsidR="00475A05" w:rsidRPr="00A443ED" w:rsidTr="00475A05">
        <w:trPr>
          <w:trHeight w:val="410"/>
        </w:trPr>
        <w:tc>
          <w:tcPr>
            <w:tcW w:w="5070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предпосылок ценностно-смыслового восприятия и понимания произведений искусства, мира природы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(23%)</w:t>
            </w:r>
          </w:p>
        </w:tc>
        <w:tc>
          <w:tcPr>
            <w:tcW w:w="1276" w:type="dxa"/>
          </w:tcPr>
          <w:p w:rsidR="00475A05" w:rsidRPr="00286925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(47%)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(13%)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</w:tr>
      <w:tr w:rsidR="00475A05" w:rsidRPr="00A443ED" w:rsidTr="00475A05">
        <w:trPr>
          <w:trHeight w:val="415"/>
        </w:trPr>
        <w:tc>
          <w:tcPr>
            <w:tcW w:w="5070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(22%)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(32%)</w:t>
            </w:r>
          </w:p>
        </w:tc>
        <w:tc>
          <w:tcPr>
            <w:tcW w:w="1276" w:type="dxa"/>
          </w:tcPr>
          <w:p w:rsidR="00475A05" w:rsidRPr="00286925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(30%)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(12%)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475A05" w:rsidRPr="00A443ED" w:rsidTr="00475A05">
        <w:trPr>
          <w:trHeight w:val="465"/>
        </w:trPr>
        <w:tc>
          <w:tcPr>
            <w:tcW w:w="5070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эстетического отношения к окружающему миру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(17%)</w:t>
            </w:r>
          </w:p>
        </w:tc>
        <w:tc>
          <w:tcPr>
            <w:tcW w:w="1276" w:type="dxa"/>
          </w:tcPr>
          <w:p w:rsidR="00475A05" w:rsidRPr="000925C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(41%)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(24%)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</w:tr>
      <w:tr w:rsidR="00475A05" w:rsidRPr="00A443ED" w:rsidTr="00475A05">
        <w:trPr>
          <w:trHeight w:val="495"/>
        </w:trPr>
        <w:tc>
          <w:tcPr>
            <w:tcW w:w="5070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(24%)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(23%)</w:t>
            </w:r>
          </w:p>
        </w:tc>
        <w:tc>
          <w:tcPr>
            <w:tcW w:w="1276" w:type="dxa"/>
          </w:tcPr>
          <w:p w:rsidR="00475A05" w:rsidRPr="000925C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(38%)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475A05" w:rsidRPr="00A443ED" w:rsidTr="00475A05">
        <w:trPr>
          <w:trHeight w:val="591"/>
        </w:trPr>
        <w:tc>
          <w:tcPr>
            <w:tcW w:w="5070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представлений о видах искусства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1276" w:type="dxa"/>
          </w:tcPr>
          <w:p w:rsidR="00475A05" w:rsidRPr="000925C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(41%)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(3%)</w:t>
            </w:r>
          </w:p>
        </w:tc>
      </w:tr>
      <w:tr w:rsidR="00475A05" w:rsidRPr="00A443ED" w:rsidTr="00475A05">
        <w:trPr>
          <w:trHeight w:val="415"/>
        </w:trPr>
        <w:tc>
          <w:tcPr>
            <w:tcW w:w="5070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(13%)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(30%)</w:t>
            </w:r>
          </w:p>
        </w:tc>
        <w:tc>
          <w:tcPr>
            <w:tcW w:w="1276" w:type="dxa"/>
          </w:tcPr>
          <w:p w:rsidR="00475A05" w:rsidRPr="000925C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(39%)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(13%)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475A05" w:rsidRPr="00A443ED" w:rsidTr="00475A05">
        <w:trPr>
          <w:trHeight w:val="394"/>
        </w:trPr>
        <w:tc>
          <w:tcPr>
            <w:tcW w:w="5070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(18%)</w:t>
            </w:r>
          </w:p>
        </w:tc>
        <w:tc>
          <w:tcPr>
            <w:tcW w:w="1276" w:type="dxa"/>
          </w:tcPr>
          <w:p w:rsidR="00475A05" w:rsidRPr="00286925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(41%)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(13%)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(2%)</w:t>
            </w:r>
          </w:p>
        </w:tc>
      </w:tr>
      <w:tr w:rsidR="00475A05" w:rsidRPr="00A443ED" w:rsidTr="00475A05">
        <w:trPr>
          <w:trHeight w:val="427"/>
        </w:trPr>
        <w:tc>
          <w:tcPr>
            <w:tcW w:w="5070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(24%)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(32%)</w:t>
            </w:r>
          </w:p>
        </w:tc>
        <w:tc>
          <w:tcPr>
            <w:tcW w:w="1276" w:type="dxa"/>
          </w:tcPr>
          <w:p w:rsidR="00475A05" w:rsidRPr="00286925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(30%)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475A05" w:rsidRPr="00A443ED" w:rsidTr="00475A05">
        <w:trPr>
          <w:trHeight w:val="547"/>
        </w:trPr>
        <w:tc>
          <w:tcPr>
            <w:tcW w:w="5070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художественной литературы, фольклора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4 (2%)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(46%)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(25%)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</w:tr>
      <w:tr w:rsidR="00475A05" w:rsidRPr="00A443ED" w:rsidTr="00475A05">
        <w:trPr>
          <w:trHeight w:val="427"/>
        </w:trPr>
        <w:tc>
          <w:tcPr>
            <w:tcW w:w="5070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(17%)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(33%)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(35%)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475A05" w:rsidRPr="00A443ED" w:rsidTr="00475A05">
        <w:trPr>
          <w:trHeight w:val="480"/>
        </w:trPr>
        <w:tc>
          <w:tcPr>
            <w:tcW w:w="5070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(18%)</w:t>
            </w:r>
          </w:p>
        </w:tc>
        <w:tc>
          <w:tcPr>
            <w:tcW w:w="1276" w:type="dxa"/>
          </w:tcPr>
          <w:p w:rsidR="00475A05" w:rsidRPr="00286925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(42%)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(25%)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</w:tr>
      <w:tr w:rsidR="00475A05" w:rsidRPr="00A443ED" w:rsidTr="00475A05">
        <w:trPr>
          <w:trHeight w:val="471"/>
        </w:trPr>
        <w:tc>
          <w:tcPr>
            <w:tcW w:w="5070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(33%)</w:t>
            </w:r>
          </w:p>
        </w:tc>
        <w:tc>
          <w:tcPr>
            <w:tcW w:w="1276" w:type="dxa"/>
          </w:tcPr>
          <w:p w:rsidR="00475A05" w:rsidRPr="00286925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(33%)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(12%)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475A05" w:rsidRPr="00A443ED" w:rsidTr="00475A05">
        <w:trPr>
          <w:trHeight w:val="540"/>
        </w:trPr>
        <w:tc>
          <w:tcPr>
            <w:tcW w:w="5070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самостоятельной творческой деятельности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(15%)</w:t>
            </w:r>
          </w:p>
        </w:tc>
        <w:tc>
          <w:tcPr>
            <w:tcW w:w="1276" w:type="dxa"/>
          </w:tcPr>
          <w:p w:rsidR="00475A05" w:rsidRPr="000925C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(41%)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475A05" w:rsidRPr="00A443ED" w:rsidTr="00475A05">
        <w:trPr>
          <w:trHeight w:val="411"/>
        </w:trPr>
        <w:tc>
          <w:tcPr>
            <w:tcW w:w="5070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(25%)</w:t>
            </w:r>
          </w:p>
        </w:tc>
        <w:tc>
          <w:tcPr>
            <w:tcW w:w="1275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(33%)</w:t>
            </w:r>
          </w:p>
        </w:tc>
        <w:tc>
          <w:tcPr>
            <w:tcW w:w="1276" w:type="dxa"/>
          </w:tcPr>
          <w:p w:rsidR="00475A05" w:rsidRPr="000925C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(27%)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(12%)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(3%)</w:t>
            </w:r>
          </w:p>
        </w:tc>
        <w:tc>
          <w:tcPr>
            <w:tcW w:w="1276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134" w:type="dxa"/>
          </w:tcPr>
          <w:p w:rsidR="00475A05" w:rsidRPr="006A4DE6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(0%)</w:t>
            </w:r>
          </w:p>
        </w:tc>
      </w:tr>
    </w:tbl>
    <w:p w:rsidR="00475A05" w:rsidRDefault="00475A05" w:rsidP="00475A0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A05" w:rsidRDefault="00475A05" w:rsidP="00475A0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A05" w:rsidRDefault="00475A05" w:rsidP="00475A0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A05" w:rsidRPr="00A443ED" w:rsidRDefault="00475A05" w:rsidP="00475A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3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417"/>
        <w:gridCol w:w="1276"/>
        <w:gridCol w:w="1276"/>
        <w:gridCol w:w="1276"/>
        <w:gridCol w:w="1134"/>
        <w:gridCol w:w="1275"/>
        <w:gridCol w:w="1070"/>
      </w:tblGrid>
      <w:tr w:rsidR="00475A05" w:rsidRPr="00A443ED" w:rsidTr="00475A05">
        <w:tc>
          <w:tcPr>
            <w:tcW w:w="4503" w:type="dxa"/>
            <w:vMerge w:val="restart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559" w:type="dxa"/>
            <w:vMerge w:val="restart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8724" w:type="dxa"/>
            <w:gridSpan w:val="7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475A05" w:rsidRPr="00A443ED" w:rsidTr="00475A05">
        <w:tc>
          <w:tcPr>
            <w:tcW w:w="4503" w:type="dxa"/>
            <w:vMerge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 /высокий</w:t>
            </w:r>
          </w:p>
        </w:tc>
        <w:tc>
          <w:tcPr>
            <w:tcW w:w="1276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 /средний</w:t>
            </w:r>
          </w:p>
        </w:tc>
        <w:tc>
          <w:tcPr>
            <w:tcW w:w="1134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275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 /низший</w:t>
            </w:r>
          </w:p>
        </w:tc>
        <w:tc>
          <w:tcPr>
            <w:tcW w:w="1070" w:type="dxa"/>
          </w:tcPr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A443ED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низший</w:t>
            </w:r>
          </w:p>
        </w:tc>
      </w:tr>
      <w:tr w:rsidR="00475A05" w:rsidRPr="00A443ED" w:rsidTr="00475A05">
        <w:trPr>
          <w:trHeight w:val="410"/>
        </w:trPr>
        <w:tc>
          <w:tcPr>
            <w:tcW w:w="4503" w:type="dxa"/>
            <w:vMerge w:val="restart"/>
          </w:tcPr>
          <w:p w:rsidR="00475A05" w:rsidRPr="00A443ED" w:rsidRDefault="00475A05" w:rsidP="00475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речью как средством общения и культуры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(15%)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(36%)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(25%)</w:t>
            </w:r>
          </w:p>
        </w:tc>
        <w:tc>
          <w:tcPr>
            <w:tcW w:w="1134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(20%)</w:t>
            </w:r>
          </w:p>
        </w:tc>
        <w:tc>
          <w:tcPr>
            <w:tcW w:w="1275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(1%)</w:t>
            </w:r>
          </w:p>
        </w:tc>
        <w:tc>
          <w:tcPr>
            <w:tcW w:w="1070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(2%)</w:t>
            </w:r>
          </w:p>
        </w:tc>
      </w:tr>
      <w:tr w:rsidR="00475A05" w:rsidRPr="00A443ED" w:rsidTr="00475A05">
        <w:trPr>
          <w:trHeight w:val="415"/>
        </w:trPr>
        <w:tc>
          <w:tcPr>
            <w:tcW w:w="4503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(17%)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(32%) 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(33%)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(17%)</w:t>
            </w:r>
          </w:p>
        </w:tc>
        <w:tc>
          <w:tcPr>
            <w:tcW w:w="1134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(1%)</w:t>
            </w:r>
          </w:p>
        </w:tc>
        <w:tc>
          <w:tcPr>
            <w:tcW w:w="1275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070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A443ED" w:rsidTr="00475A05">
        <w:trPr>
          <w:trHeight w:val="279"/>
        </w:trPr>
        <w:tc>
          <w:tcPr>
            <w:tcW w:w="4503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активного словаря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(17%)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(36%)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(22%)</w:t>
            </w:r>
          </w:p>
        </w:tc>
        <w:tc>
          <w:tcPr>
            <w:tcW w:w="1134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(22%)</w:t>
            </w:r>
          </w:p>
        </w:tc>
        <w:tc>
          <w:tcPr>
            <w:tcW w:w="1275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(2%)</w:t>
            </w:r>
          </w:p>
        </w:tc>
        <w:tc>
          <w:tcPr>
            <w:tcW w:w="1070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A443ED" w:rsidTr="00475A05">
        <w:trPr>
          <w:trHeight w:val="371"/>
        </w:trPr>
        <w:tc>
          <w:tcPr>
            <w:tcW w:w="4503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(20%)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(29%)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A1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(39%)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(11%)</w:t>
            </w:r>
          </w:p>
        </w:tc>
        <w:tc>
          <w:tcPr>
            <w:tcW w:w="1134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(1%)</w:t>
            </w:r>
          </w:p>
        </w:tc>
        <w:tc>
          <w:tcPr>
            <w:tcW w:w="1275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070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A443ED" w:rsidTr="00475A05">
        <w:trPr>
          <w:trHeight w:val="477"/>
        </w:trPr>
        <w:tc>
          <w:tcPr>
            <w:tcW w:w="4503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(22%)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(38%)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(20%)</w:t>
            </w:r>
          </w:p>
        </w:tc>
        <w:tc>
          <w:tcPr>
            <w:tcW w:w="1134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(16%)</w:t>
            </w:r>
          </w:p>
        </w:tc>
        <w:tc>
          <w:tcPr>
            <w:tcW w:w="1275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(1%)</w:t>
            </w:r>
          </w:p>
        </w:tc>
        <w:tc>
          <w:tcPr>
            <w:tcW w:w="1070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(1%)</w:t>
            </w:r>
          </w:p>
        </w:tc>
      </w:tr>
      <w:tr w:rsidR="00475A05" w:rsidRPr="00A443ED" w:rsidTr="00475A05">
        <w:trPr>
          <w:trHeight w:val="413"/>
        </w:trPr>
        <w:tc>
          <w:tcPr>
            <w:tcW w:w="4503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(19%)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(31%)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A1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(34%)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(15%)</w:t>
            </w:r>
          </w:p>
        </w:tc>
        <w:tc>
          <w:tcPr>
            <w:tcW w:w="1134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(1%)</w:t>
            </w:r>
          </w:p>
        </w:tc>
        <w:tc>
          <w:tcPr>
            <w:tcW w:w="1275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070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A443ED" w:rsidTr="00475A05">
        <w:trPr>
          <w:trHeight w:val="419"/>
        </w:trPr>
        <w:tc>
          <w:tcPr>
            <w:tcW w:w="4503" w:type="dxa"/>
            <w:vMerge w:val="restart"/>
          </w:tcPr>
          <w:p w:rsidR="00475A05" w:rsidRPr="00A443ED" w:rsidRDefault="00475A05" w:rsidP="00475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творчества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A1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(22%)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A1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(47%)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(18%)</w:t>
            </w:r>
          </w:p>
        </w:tc>
        <w:tc>
          <w:tcPr>
            <w:tcW w:w="1134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(10%)</w:t>
            </w:r>
          </w:p>
        </w:tc>
        <w:tc>
          <w:tcPr>
            <w:tcW w:w="1275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(1%)</w:t>
            </w:r>
          </w:p>
        </w:tc>
        <w:tc>
          <w:tcPr>
            <w:tcW w:w="1070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A443ED" w:rsidTr="00475A05">
        <w:trPr>
          <w:trHeight w:val="411"/>
        </w:trPr>
        <w:tc>
          <w:tcPr>
            <w:tcW w:w="4503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(18%)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(42%)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A1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(30%)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(10%)</w:t>
            </w:r>
          </w:p>
        </w:tc>
        <w:tc>
          <w:tcPr>
            <w:tcW w:w="1134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275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070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A443ED" w:rsidTr="00475A05">
        <w:trPr>
          <w:trHeight w:val="559"/>
        </w:trPr>
        <w:tc>
          <w:tcPr>
            <w:tcW w:w="4503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(10%)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(53%)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(18%)</w:t>
            </w:r>
          </w:p>
        </w:tc>
        <w:tc>
          <w:tcPr>
            <w:tcW w:w="1134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(11%)</w:t>
            </w:r>
          </w:p>
        </w:tc>
        <w:tc>
          <w:tcPr>
            <w:tcW w:w="1275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1070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(2%)</w:t>
            </w:r>
          </w:p>
        </w:tc>
      </w:tr>
      <w:tr w:rsidR="00475A05" w:rsidRPr="00A443ED" w:rsidTr="00475A05">
        <w:trPr>
          <w:trHeight w:val="411"/>
        </w:trPr>
        <w:tc>
          <w:tcPr>
            <w:tcW w:w="4503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(14%)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(31%)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A1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(36%)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(17%)</w:t>
            </w:r>
          </w:p>
        </w:tc>
        <w:tc>
          <w:tcPr>
            <w:tcW w:w="1134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(2%)</w:t>
            </w:r>
          </w:p>
        </w:tc>
        <w:tc>
          <w:tcPr>
            <w:tcW w:w="1275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070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A443ED" w:rsidTr="00475A05">
        <w:trPr>
          <w:trHeight w:val="480"/>
        </w:trPr>
        <w:tc>
          <w:tcPr>
            <w:tcW w:w="4503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(8%)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(23%)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(40%)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(17%)</w:t>
            </w:r>
          </w:p>
        </w:tc>
        <w:tc>
          <w:tcPr>
            <w:tcW w:w="1134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(8%)</w:t>
            </w:r>
          </w:p>
        </w:tc>
        <w:tc>
          <w:tcPr>
            <w:tcW w:w="1275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1070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(1%)</w:t>
            </w:r>
          </w:p>
        </w:tc>
      </w:tr>
      <w:tr w:rsidR="00475A05" w:rsidRPr="00A443ED" w:rsidTr="00475A05">
        <w:trPr>
          <w:trHeight w:val="471"/>
        </w:trPr>
        <w:tc>
          <w:tcPr>
            <w:tcW w:w="4503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(20%)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(37%)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(29%)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(12%)</w:t>
            </w:r>
          </w:p>
        </w:tc>
        <w:tc>
          <w:tcPr>
            <w:tcW w:w="1134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(2%)</w:t>
            </w:r>
          </w:p>
        </w:tc>
        <w:tc>
          <w:tcPr>
            <w:tcW w:w="1275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070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A443ED" w:rsidTr="00475A05">
        <w:trPr>
          <w:trHeight w:val="540"/>
        </w:trPr>
        <w:tc>
          <w:tcPr>
            <w:tcW w:w="4503" w:type="dxa"/>
            <w:vMerge w:val="restart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(25%)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A1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(35%)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(16%)</w:t>
            </w:r>
          </w:p>
        </w:tc>
        <w:tc>
          <w:tcPr>
            <w:tcW w:w="1134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(19%)</w:t>
            </w:r>
          </w:p>
        </w:tc>
        <w:tc>
          <w:tcPr>
            <w:tcW w:w="1275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(2%)</w:t>
            </w:r>
          </w:p>
        </w:tc>
        <w:tc>
          <w:tcPr>
            <w:tcW w:w="1070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(1%)</w:t>
            </w:r>
          </w:p>
        </w:tc>
      </w:tr>
      <w:tr w:rsidR="00475A05" w:rsidRPr="00A443ED" w:rsidTr="00475A05">
        <w:trPr>
          <w:trHeight w:val="411"/>
        </w:trPr>
        <w:tc>
          <w:tcPr>
            <w:tcW w:w="4503" w:type="dxa"/>
            <w:vMerge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A443E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A443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(18%)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(35%)</w:t>
            </w:r>
          </w:p>
        </w:tc>
        <w:tc>
          <w:tcPr>
            <w:tcW w:w="1276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(32%)</w:t>
            </w:r>
          </w:p>
        </w:tc>
        <w:tc>
          <w:tcPr>
            <w:tcW w:w="1276" w:type="dxa"/>
          </w:tcPr>
          <w:p w:rsidR="00475A05" w:rsidRPr="00E5254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(13%)</w:t>
            </w:r>
          </w:p>
        </w:tc>
        <w:tc>
          <w:tcPr>
            <w:tcW w:w="1134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(2%)</w:t>
            </w:r>
          </w:p>
        </w:tc>
        <w:tc>
          <w:tcPr>
            <w:tcW w:w="1275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070" w:type="dxa"/>
          </w:tcPr>
          <w:p w:rsidR="00475A05" w:rsidRPr="00FA1CAF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1C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</w:tbl>
    <w:p w:rsidR="00475A05" w:rsidRPr="00A443ED" w:rsidRDefault="00475A05" w:rsidP="00475A0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A05" w:rsidRDefault="00475A05" w:rsidP="00475A0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A05" w:rsidRDefault="00475A05" w:rsidP="00475A0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A05" w:rsidRPr="006462F4" w:rsidRDefault="00475A05" w:rsidP="00475A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62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Образовательная область «Познавательное развитие»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786"/>
        <w:gridCol w:w="1559"/>
        <w:gridCol w:w="1276"/>
        <w:gridCol w:w="1134"/>
        <w:gridCol w:w="1276"/>
        <w:gridCol w:w="1276"/>
        <w:gridCol w:w="1134"/>
        <w:gridCol w:w="1275"/>
        <w:gridCol w:w="1134"/>
      </w:tblGrid>
      <w:tr w:rsidR="00475A05" w:rsidRPr="006462F4" w:rsidTr="00475A05">
        <w:tc>
          <w:tcPr>
            <w:tcW w:w="4786" w:type="dxa"/>
            <w:vMerge w:val="restart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559" w:type="dxa"/>
            <w:vMerge w:val="restart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8505" w:type="dxa"/>
            <w:gridSpan w:val="7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475A05" w:rsidRPr="006462F4" w:rsidTr="00475A05">
        <w:tc>
          <w:tcPr>
            <w:tcW w:w="4786" w:type="dxa"/>
            <w:vMerge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 /высокий</w:t>
            </w:r>
          </w:p>
        </w:tc>
        <w:tc>
          <w:tcPr>
            <w:tcW w:w="1276" w:type="dxa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 /средний</w:t>
            </w:r>
          </w:p>
        </w:tc>
        <w:tc>
          <w:tcPr>
            <w:tcW w:w="1134" w:type="dxa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275" w:type="dxa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 /низший</w:t>
            </w:r>
          </w:p>
        </w:tc>
        <w:tc>
          <w:tcPr>
            <w:tcW w:w="1134" w:type="dxa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низший</w:t>
            </w:r>
          </w:p>
        </w:tc>
      </w:tr>
      <w:tr w:rsidR="00475A05" w:rsidRPr="006462F4" w:rsidTr="00475A05">
        <w:trPr>
          <w:trHeight w:val="410"/>
        </w:trPr>
        <w:tc>
          <w:tcPr>
            <w:tcW w:w="4786" w:type="dxa"/>
            <w:vMerge w:val="restart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1559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(14%)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(39%)</w:t>
            </w:r>
          </w:p>
        </w:tc>
        <w:tc>
          <w:tcPr>
            <w:tcW w:w="1276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(32%)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(10%)</w:t>
            </w:r>
          </w:p>
        </w:tc>
        <w:tc>
          <w:tcPr>
            <w:tcW w:w="1275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1134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(1%)</w:t>
            </w:r>
          </w:p>
        </w:tc>
      </w:tr>
      <w:tr w:rsidR="00475A05" w:rsidRPr="006462F4" w:rsidTr="00475A05">
        <w:trPr>
          <w:trHeight w:val="415"/>
        </w:trPr>
        <w:tc>
          <w:tcPr>
            <w:tcW w:w="4786" w:type="dxa"/>
            <w:vMerge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(22%)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(34%)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(30%)</w:t>
            </w:r>
          </w:p>
        </w:tc>
        <w:tc>
          <w:tcPr>
            <w:tcW w:w="1276" w:type="dxa"/>
          </w:tcPr>
          <w:p w:rsidR="00475A05" w:rsidRPr="004A65A5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(10%)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(4%)</w:t>
            </w:r>
          </w:p>
        </w:tc>
        <w:tc>
          <w:tcPr>
            <w:tcW w:w="1275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134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6462F4" w:rsidTr="00475A05">
        <w:trPr>
          <w:trHeight w:val="421"/>
        </w:trPr>
        <w:tc>
          <w:tcPr>
            <w:tcW w:w="4786" w:type="dxa"/>
            <w:vMerge w:val="restart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познавательных действий, становление сознания</w:t>
            </w:r>
          </w:p>
        </w:tc>
        <w:tc>
          <w:tcPr>
            <w:tcW w:w="1559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(1%)</w:t>
            </w:r>
          </w:p>
        </w:tc>
        <w:tc>
          <w:tcPr>
            <w:tcW w:w="1134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(13%)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(48%)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(21%)</w:t>
            </w:r>
          </w:p>
        </w:tc>
        <w:tc>
          <w:tcPr>
            <w:tcW w:w="1134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(13%)</w:t>
            </w:r>
          </w:p>
        </w:tc>
        <w:tc>
          <w:tcPr>
            <w:tcW w:w="1275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1134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(1%)</w:t>
            </w:r>
          </w:p>
        </w:tc>
      </w:tr>
      <w:tr w:rsidR="00475A05" w:rsidRPr="006462F4" w:rsidTr="00475A05">
        <w:trPr>
          <w:trHeight w:val="414"/>
        </w:trPr>
        <w:tc>
          <w:tcPr>
            <w:tcW w:w="4786" w:type="dxa"/>
            <w:vMerge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(19%)</w:t>
            </w:r>
          </w:p>
        </w:tc>
        <w:tc>
          <w:tcPr>
            <w:tcW w:w="1134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(36%)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(34%)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(7%)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(4%)</w:t>
            </w:r>
          </w:p>
        </w:tc>
        <w:tc>
          <w:tcPr>
            <w:tcW w:w="1275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134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6462F4" w:rsidTr="00475A05">
        <w:trPr>
          <w:trHeight w:val="419"/>
        </w:trPr>
        <w:tc>
          <w:tcPr>
            <w:tcW w:w="4786" w:type="dxa"/>
            <w:vMerge w:val="restart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воображения творческой активности</w:t>
            </w:r>
          </w:p>
        </w:tc>
        <w:tc>
          <w:tcPr>
            <w:tcW w:w="1559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(14%)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(39%)</w:t>
            </w:r>
          </w:p>
        </w:tc>
        <w:tc>
          <w:tcPr>
            <w:tcW w:w="1276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(32%)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(10%)</w:t>
            </w:r>
          </w:p>
        </w:tc>
        <w:tc>
          <w:tcPr>
            <w:tcW w:w="1275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1134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(1%)</w:t>
            </w:r>
          </w:p>
        </w:tc>
      </w:tr>
      <w:tr w:rsidR="00475A05" w:rsidRPr="006462F4" w:rsidTr="00475A05">
        <w:trPr>
          <w:trHeight w:val="425"/>
        </w:trPr>
        <w:tc>
          <w:tcPr>
            <w:tcW w:w="4786" w:type="dxa"/>
            <w:vMerge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(22%)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(34%)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(30%)</w:t>
            </w:r>
          </w:p>
        </w:tc>
        <w:tc>
          <w:tcPr>
            <w:tcW w:w="1276" w:type="dxa"/>
          </w:tcPr>
          <w:p w:rsidR="00475A05" w:rsidRPr="004A65A5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(10%)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(4%)</w:t>
            </w:r>
          </w:p>
        </w:tc>
        <w:tc>
          <w:tcPr>
            <w:tcW w:w="1275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134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6462F4" w:rsidTr="00475A05">
        <w:trPr>
          <w:trHeight w:val="417"/>
        </w:trPr>
        <w:tc>
          <w:tcPr>
            <w:tcW w:w="4786" w:type="dxa"/>
            <w:vMerge w:val="restart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первичных представлений о себе, других людях</w:t>
            </w:r>
          </w:p>
        </w:tc>
        <w:tc>
          <w:tcPr>
            <w:tcW w:w="1559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(14%)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(51%)</w:t>
            </w:r>
          </w:p>
        </w:tc>
        <w:tc>
          <w:tcPr>
            <w:tcW w:w="1276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(14%)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(14%)</w:t>
            </w:r>
          </w:p>
        </w:tc>
        <w:tc>
          <w:tcPr>
            <w:tcW w:w="1275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1134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(1%)</w:t>
            </w:r>
          </w:p>
        </w:tc>
      </w:tr>
      <w:tr w:rsidR="00475A05" w:rsidRPr="006462F4" w:rsidTr="00475A05">
        <w:trPr>
          <w:trHeight w:val="416"/>
        </w:trPr>
        <w:tc>
          <w:tcPr>
            <w:tcW w:w="4786" w:type="dxa"/>
            <w:vMerge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(25%)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(42%)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(29%)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(2%)</w:t>
            </w:r>
          </w:p>
        </w:tc>
        <w:tc>
          <w:tcPr>
            <w:tcW w:w="1134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(2%)</w:t>
            </w:r>
          </w:p>
        </w:tc>
        <w:tc>
          <w:tcPr>
            <w:tcW w:w="1275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134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6462F4" w:rsidTr="00475A05">
        <w:trPr>
          <w:trHeight w:val="416"/>
        </w:trPr>
        <w:tc>
          <w:tcPr>
            <w:tcW w:w="4786" w:type="dxa"/>
            <w:vMerge w:val="restart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первичных представлений об объектах окружающего мира, свойствах и отношениях объектов окружающего мира</w:t>
            </w:r>
          </w:p>
        </w:tc>
        <w:tc>
          <w:tcPr>
            <w:tcW w:w="1559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(10%)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(50%)</w:t>
            </w:r>
          </w:p>
        </w:tc>
        <w:tc>
          <w:tcPr>
            <w:tcW w:w="1276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(22%)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(11%)</w:t>
            </w:r>
          </w:p>
        </w:tc>
        <w:tc>
          <w:tcPr>
            <w:tcW w:w="1275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(4%)</w:t>
            </w:r>
          </w:p>
        </w:tc>
        <w:tc>
          <w:tcPr>
            <w:tcW w:w="1134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(2%)</w:t>
            </w:r>
          </w:p>
        </w:tc>
      </w:tr>
      <w:tr w:rsidR="00475A05" w:rsidRPr="006462F4" w:rsidTr="00475A05">
        <w:trPr>
          <w:trHeight w:val="407"/>
        </w:trPr>
        <w:tc>
          <w:tcPr>
            <w:tcW w:w="4786" w:type="dxa"/>
            <w:vMerge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(19%)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(40%)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(27%)</w:t>
            </w:r>
          </w:p>
        </w:tc>
        <w:tc>
          <w:tcPr>
            <w:tcW w:w="1276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(10%)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(4%)</w:t>
            </w:r>
          </w:p>
        </w:tc>
        <w:tc>
          <w:tcPr>
            <w:tcW w:w="1275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134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6462F4" w:rsidTr="00475A05">
        <w:trPr>
          <w:trHeight w:val="555"/>
        </w:trPr>
        <w:tc>
          <w:tcPr>
            <w:tcW w:w="4786" w:type="dxa"/>
            <w:vMerge w:val="restart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первичных представлений о малой Родине и Отечестве, представлений о социокультурных ценностях нашего народа,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559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(9%)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(48%)</w:t>
            </w:r>
          </w:p>
        </w:tc>
        <w:tc>
          <w:tcPr>
            <w:tcW w:w="1276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(22%)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(12%)</w:t>
            </w:r>
          </w:p>
        </w:tc>
        <w:tc>
          <w:tcPr>
            <w:tcW w:w="1275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(5%)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(4%)</w:t>
            </w:r>
          </w:p>
        </w:tc>
      </w:tr>
      <w:tr w:rsidR="00475A05" w:rsidRPr="006462F4" w:rsidTr="00475A05">
        <w:trPr>
          <w:trHeight w:val="1130"/>
        </w:trPr>
        <w:tc>
          <w:tcPr>
            <w:tcW w:w="4786" w:type="dxa"/>
            <w:vMerge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(20%)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(34%)</w:t>
            </w:r>
          </w:p>
        </w:tc>
        <w:tc>
          <w:tcPr>
            <w:tcW w:w="1276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(32%)</w:t>
            </w:r>
          </w:p>
        </w:tc>
        <w:tc>
          <w:tcPr>
            <w:tcW w:w="1276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(10%)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(4%)</w:t>
            </w:r>
          </w:p>
        </w:tc>
        <w:tc>
          <w:tcPr>
            <w:tcW w:w="1275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134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6462F4" w:rsidTr="00475A05">
        <w:trPr>
          <w:trHeight w:val="409"/>
        </w:trPr>
        <w:tc>
          <w:tcPr>
            <w:tcW w:w="4786" w:type="dxa"/>
            <w:vMerge w:val="restart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первичных представлений об особенностях природы</w:t>
            </w:r>
          </w:p>
        </w:tc>
        <w:tc>
          <w:tcPr>
            <w:tcW w:w="1559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(13%)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(42%)</w:t>
            </w:r>
          </w:p>
        </w:tc>
        <w:tc>
          <w:tcPr>
            <w:tcW w:w="1276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(23%)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(9%)</w:t>
            </w:r>
          </w:p>
        </w:tc>
        <w:tc>
          <w:tcPr>
            <w:tcW w:w="1275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(7%)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(4%)</w:t>
            </w:r>
          </w:p>
        </w:tc>
      </w:tr>
      <w:tr w:rsidR="00475A05" w:rsidRPr="006462F4" w:rsidTr="00475A05">
        <w:trPr>
          <w:trHeight w:val="411"/>
        </w:trPr>
        <w:tc>
          <w:tcPr>
            <w:tcW w:w="4786" w:type="dxa"/>
            <w:vMerge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(28%)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(28%)</w:t>
            </w:r>
          </w:p>
        </w:tc>
        <w:tc>
          <w:tcPr>
            <w:tcW w:w="1276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(24%)</w:t>
            </w:r>
          </w:p>
        </w:tc>
        <w:tc>
          <w:tcPr>
            <w:tcW w:w="1276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(14%)</w:t>
            </w:r>
          </w:p>
        </w:tc>
        <w:tc>
          <w:tcPr>
            <w:tcW w:w="1134" w:type="dxa"/>
          </w:tcPr>
          <w:p w:rsidR="00475A05" w:rsidRPr="001F2700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(6%)</w:t>
            </w:r>
          </w:p>
        </w:tc>
        <w:tc>
          <w:tcPr>
            <w:tcW w:w="1275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134" w:type="dxa"/>
          </w:tcPr>
          <w:p w:rsidR="00475A05" w:rsidRPr="008854F8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4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</w:tbl>
    <w:p w:rsidR="00475A05" w:rsidRPr="006462F4" w:rsidRDefault="00475A05" w:rsidP="00475A0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A05" w:rsidRDefault="00475A05" w:rsidP="00475A0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A05" w:rsidRPr="006462F4" w:rsidRDefault="00475A05" w:rsidP="00475A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62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Образовательная область «Социально - коммуникативное развитие»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1275"/>
        <w:gridCol w:w="1276"/>
        <w:gridCol w:w="1276"/>
        <w:gridCol w:w="1276"/>
        <w:gridCol w:w="1134"/>
        <w:gridCol w:w="1275"/>
        <w:gridCol w:w="1134"/>
      </w:tblGrid>
      <w:tr w:rsidR="00475A05" w:rsidRPr="006462F4" w:rsidTr="00475A05">
        <w:tc>
          <w:tcPr>
            <w:tcW w:w="4644" w:type="dxa"/>
            <w:vMerge w:val="restart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560" w:type="dxa"/>
            <w:vMerge w:val="restart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8646" w:type="dxa"/>
            <w:gridSpan w:val="7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475A05" w:rsidRPr="006462F4" w:rsidTr="00475A05">
        <w:tc>
          <w:tcPr>
            <w:tcW w:w="4644" w:type="dxa"/>
            <w:vMerge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 /высокий</w:t>
            </w:r>
          </w:p>
        </w:tc>
        <w:tc>
          <w:tcPr>
            <w:tcW w:w="1276" w:type="dxa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 /средний</w:t>
            </w:r>
          </w:p>
        </w:tc>
        <w:tc>
          <w:tcPr>
            <w:tcW w:w="1134" w:type="dxa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275" w:type="dxa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 /низший</w:t>
            </w:r>
          </w:p>
        </w:tc>
        <w:tc>
          <w:tcPr>
            <w:tcW w:w="1134" w:type="dxa"/>
          </w:tcPr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A05" w:rsidRPr="006462F4" w:rsidRDefault="00475A05" w:rsidP="00475A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низший</w:t>
            </w:r>
          </w:p>
        </w:tc>
      </w:tr>
      <w:tr w:rsidR="00475A05" w:rsidRPr="006462F4" w:rsidTr="00475A05">
        <w:trPr>
          <w:trHeight w:val="430"/>
        </w:trPr>
        <w:tc>
          <w:tcPr>
            <w:tcW w:w="4644" w:type="dxa"/>
            <w:vMerge w:val="restart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560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(24%)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(45%)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(13%)</w:t>
            </w:r>
          </w:p>
        </w:tc>
        <w:tc>
          <w:tcPr>
            <w:tcW w:w="1134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(11%)</w:t>
            </w: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475A05" w:rsidRPr="006462F4" w:rsidTr="00475A05">
        <w:trPr>
          <w:trHeight w:val="326"/>
        </w:trPr>
        <w:tc>
          <w:tcPr>
            <w:tcW w:w="4644" w:type="dxa"/>
            <w:vMerge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(28%)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(30%)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(28%)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(10%)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6462F4" w:rsidTr="00475A05">
        <w:trPr>
          <w:trHeight w:val="300"/>
        </w:trPr>
        <w:tc>
          <w:tcPr>
            <w:tcW w:w="4644" w:type="dxa"/>
            <w:vMerge w:val="restart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общения и взаимодействия ребенка со взрослыми и сверстниками</w:t>
            </w:r>
          </w:p>
        </w:tc>
        <w:tc>
          <w:tcPr>
            <w:tcW w:w="1560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(25%)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(37%)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(22%)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(9%)</w:t>
            </w: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475A05" w:rsidRPr="006462F4" w:rsidTr="00475A05">
        <w:trPr>
          <w:trHeight w:val="443"/>
        </w:trPr>
        <w:tc>
          <w:tcPr>
            <w:tcW w:w="4644" w:type="dxa"/>
            <w:vMerge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(29%)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(24%)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(36%)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(6%)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6462F4" w:rsidTr="00475A05">
        <w:trPr>
          <w:trHeight w:val="473"/>
        </w:trPr>
        <w:tc>
          <w:tcPr>
            <w:tcW w:w="4644" w:type="dxa"/>
            <w:vMerge w:val="restart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Становление самостоятельности, целенаправленности и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 действий</w:t>
            </w:r>
          </w:p>
        </w:tc>
        <w:tc>
          <w:tcPr>
            <w:tcW w:w="1560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(27%)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(43%)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(16%)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(9%)</w:t>
            </w: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6462F4" w:rsidTr="00475A05">
        <w:trPr>
          <w:trHeight w:val="332"/>
        </w:trPr>
        <w:tc>
          <w:tcPr>
            <w:tcW w:w="4644" w:type="dxa"/>
            <w:vMerge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(22%)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(38%)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(29%)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(7%)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(4%)</w:t>
            </w: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6462F4" w:rsidTr="00475A05">
        <w:trPr>
          <w:trHeight w:val="710"/>
        </w:trPr>
        <w:tc>
          <w:tcPr>
            <w:tcW w:w="4644" w:type="dxa"/>
            <w:vMerge w:val="restart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      </w:r>
          </w:p>
        </w:tc>
        <w:tc>
          <w:tcPr>
            <w:tcW w:w="1560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(9%)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(23%)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(33%)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(20%)</w:t>
            </w:r>
          </w:p>
        </w:tc>
        <w:tc>
          <w:tcPr>
            <w:tcW w:w="1134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(10%)</w:t>
            </w: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475A05" w:rsidRPr="006462F4" w:rsidTr="00475A05">
        <w:trPr>
          <w:trHeight w:val="701"/>
        </w:trPr>
        <w:tc>
          <w:tcPr>
            <w:tcW w:w="4644" w:type="dxa"/>
            <w:vMerge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(32%)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(32%)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(25%)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(7%)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6462F4" w:rsidTr="00475A05">
        <w:trPr>
          <w:trHeight w:val="397"/>
        </w:trPr>
        <w:tc>
          <w:tcPr>
            <w:tcW w:w="4644" w:type="dxa"/>
            <w:vMerge w:val="restart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и чувства принадлежности к своей семье и сообществу детей и взрослых в организации</w:t>
            </w:r>
          </w:p>
        </w:tc>
        <w:tc>
          <w:tcPr>
            <w:tcW w:w="1560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(19%)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(49%)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(15%)</w:t>
            </w:r>
          </w:p>
        </w:tc>
        <w:tc>
          <w:tcPr>
            <w:tcW w:w="1134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(10%)</w:t>
            </w: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(1%)</w:t>
            </w:r>
          </w:p>
        </w:tc>
      </w:tr>
      <w:tr w:rsidR="00475A05" w:rsidRPr="006462F4" w:rsidTr="00475A05">
        <w:trPr>
          <w:trHeight w:val="497"/>
        </w:trPr>
        <w:tc>
          <w:tcPr>
            <w:tcW w:w="4644" w:type="dxa"/>
            <w:vMerge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(25%)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(34%)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(30%)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(6%)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(4%)</w:t>
            </w: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6462F4" w:rsidTr="00475A05">
        <w:trPr>
          <w:trHeight w:val="257"/>
        </w:trPr>
        <w:tc>
          <w:tcPr>
            <w:tcW w:w="4644" w:type="dxa"/>
            <w:vMerge w:val="restart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560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(22%)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(40%)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(17%)</w:t>
            </w:r>
          </w:p>
        </w:tc>
        <w:tc>
          <w:tcPr>
            <w:tcW w:w="1134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(13%)</w:t>
            </w: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</w:tr>
      <w:tr w:rsidR="00475A05" w:rsidRPr="006462F4" w:rsidTr="00475A05">
        <w:trPr>
          <w:trHeight w:val="262"/>
        </w:trPr>
        <w:tc>
          <w:tcPr>
            <w:tcW w:w="4644" w:type="dxa"/>
            <w:vMerge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(23%)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(27%)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(37%)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(8%)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475A05" w:rsidRPr="006462F4" w:rsidTr="00475A05">
        <w:trPr>
          <w:trHeight w:val="393"/>
        </w:trPr>
        <w:tc>
          <w:tcPr>
            <w:tcW w:w="4644" w:type="dxa"/>
            <w:vMerge w:val="restart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1560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(5%)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(27%)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(36%)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(13%)</w:t>
            </w:r>
          </w:p>
        </w:tc>
        <w:tc>
          <w:tcPr>
            <w:tcW w:w="1134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(13%)</w:t>
            </w:r>
          </w:p>
        </w:tc>
        <w:tc>
          <w:tcPr>
            <w:tcW w:w="1275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(5%)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(1%)</w:t>
            </w:r>
          </w:p>
        </w:tc>
      </w:tr>
      <w:tr w:rsidR="00475A05" w:rsidRPr="006462F4" w:rsidTr="00475A05">
        <w:trPr>
          <w:trHeight w:val="411"/>
        </w:trPr>
        <w:tc>
          <w:tcPr>
            <w:tcW w:w="4644" w:type="dxa"/>
            <w:vMerge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5A05" w:rsidRPr="006462F4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(25%)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(38%)</w:t>
            </w:r>
          </w:p>
        </w:tc>
        <w:tc>
          <w:tcPr>
            <w:tcW w:w="1276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(23%)</w:t>
            </w:r>
          </w:p>
        </w:tc>
        <w:tc>
          <w:tcPr>
            <w:tcW w:w="1276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(11%)</w:t>
            </w:r>
          </w:p>
        </w:tc>
        <w:tc>
          <w:tcPr>
            <w:tcW w:w="1134" w:type="dxa"/>
          </w:tcPr>
          <w:p w:rsidR="00475A05" w:rsidRPr="008368CD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(3%)</w:t>
            </w:r>
          </w:p>
        </w:tc>
        <w:tc>
          <w:tcPr>
            <w:tcW w:w="1275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1134" w:type="dxa"/>
          </w:tcPr>
          <w:p w:rsidR="00475A05" w:rsidRPr="0084715A" w:rsidRDefault="00475A05" w:rsidP="00475A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71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</w:tbl>
    <w:p w:rsidR="00475A05" w:rsidRPr="00052A0E" w:rsidRDefault="00475A05" w:rsidP="00475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75A05" w:rsidRPr="00052A0E" w:rsidSect="00475A05">
          <w:type w:val="continuous"/>
          <w:pgSz w:w="16838" w:h="11906" w:orient="landscape"/>
          <w:pgMar w:top="709" w:right="1134" w:bottom="851" w:left="1134" w:header="709" w:footer="206" w:gutter="0"/>
          <w:cols w:space="708"/>
          <w:titlePg/>
          <w:docGrid w:linePitch="360"/>
        </w:sectPr>
      </w:pPr>
      <w:r w:rsidRPr="00052A0E">
        <w:rPr>
          <w:rFonts w:ascii="Times New Roman" w:hAnsi="Times New Roman" w:cs="Times New Roman"/>
          <w:b/>
          <w:sz w:val="28"/>
          <w:szCs w:val="28"/>
        </w:rPr>
        <w:t xml:space="preserve">Вывод: В течение </w:t>
      </w:r>
      <w:r w:rsidR="00052A0E">
        <w:rPr>
          <w:rFonts w:ascii="Times New Roman" w:hAnsi="Times New Roman" w:cs="Times New Roman"/>
          <w:b/>
          <w:sz w:val="28"/>
          <w:szCs w:val="28"/>
        </w:rPr>
        <w:t>нескольких лет</w:t>
      </w:r>
      <w:r w:rsidRPr="00052A0E">
        <w:rPr>
          <w:rFonts w:ascii="Times New Roman" w:hAnsi="Times New Roman" w:cs="Times New Roman"/>
          <w:b/>
          <w:sz w:val="28"/>
          <w:szCs w:val="28"/>
        </w:rPr>
        <w:t xml:space="preserve"> наблюдается положительная динамика освоения воспитанниками образовательной программы (в соответствии с возрастными и индивидуальными возможностями).</w:t>
      </w:r>
    </w:p>
    <w:p w:rsidR="00052A0E" w:rsidRPr="005B25DA" w:rsidRDefault="00052A0E" w:rsidP="00713D70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B25DA" w:rsidRPr="005B25DA">
        <w:rPr>
          <w:rFonts w:ascii="Times New Roman" w:hAnsi="Times New Roman" w:cs="Times New Roman"/>
          <w:b/>
          <w:sz w:val="28"/>
          <w:szCs w:val="28"/>
        </w:rPr>
        <w:t>Независимая оценка качества образования</w:t>
      </w:r>
    </w:p>
    <w:p w:rsidR="00052A0E" w:rsidRDefault="00713D70" w:rsidP="00713D70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анкетирования </w:t>
      </w:r>
      <w:r w:rsidR="00402CFA">
        <w:rPr>
          <w:rFonts w:ascii="Times New Roman" w:hAnsi="Times New Roman" w:cs="Times New Roman"/>
          <w:sz w:val="28"/>
          <w:szCs w:val="28"/>
        </w:rPr>
        <w:t xml:space="preserve">качества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 первому блоку показали, что на сайте МБДОУ представлена достаточно полная и актуальная информация об образовательном учреждении и его деятельности. Сайт удобен с точки зрения навигации, во время обследования сайта не было зафиксировано технических сбоев и нарушений в работе сайта. На сайте организована «обратная связь», обеспечивающая доступность взаимодействия с получателями образовательных услуг, в том числе имеется возможность внесения предложений, направленных на улучшение работы дошкольного образовательного учреждения. На сайте предусмотрена возможность получать сведения о ходе рассмотрения обращений граждан, поступивших в учреждение от получателей образовательных услуг по телефону и электронной почте. Количество баллов по данному блоку – </w:t>
      </w:r>
      <w:r w:rsidR="00052A0E">
        <w:rPr>
          <w:rFonts w:ascii="Times New Roman" w:hAnsi="Times New Roman" w:cs="Times New Roman"/>
          <w:sz w:val="28"/>
          <w:szCs w:val="28"/>
        </w:rPr>
        <w:t>95,4</w:t>
      </w:r>
    </w:p>
    <w:p w:rsidR="00713D70" w:rsidRDefault="00713D70" w:rsidP="00713D70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68">
        <w:rPr>
          <w:rFonts w:ascii="Times New Roman" w:hAnsi="Times New Roman" w:cs="Times New Roman"/>
          <w:sz w:val="28"/>
          <w:szCs w:val="28"/>
        </w:rPr>
        <w:t>Материально – техническое и информационное обеспечение организации в целом соответствует современным требованиям, в ДОУ созданы достаточно хорошие условия для охраны и укрепления здоровья, хорошо организовано питание, созданы условия для развития творческих способностей, оказывается психолого-педагогическая, медицинская и с</w:t>
      </w:r>
      <w:r w:rsidR="00AD7E68" w:rsidRPr="00AD7E68">
        <w:rPr>
          <w:rFonts w:ascii="Times New Roman" w:hAnsi="Times New Roman" w:cs="Times New Roman"/>
          <w:sz w:val="28"/>
          <w:szCs w:val="28"/>
        </w:rPr>
        <w:t>оциальная помощь воспитанникам</w:t>
      </w:r>
      <w:r w:rsidR="00AD7E6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анкетирования в целом отмечается положительная практика оказания информационных услуг. Количество баллов, полученных по данному блоку – </w:t>
      </w:r>
      <w:r w:rsidR="00A143E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от максимально возможных.</w:t>
      </w:r>
    </w:p>
    <w:p w:rsidR="00713D70" w:rsidRDefault="00713D70" w:rsidP="00713D70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родителей воспитанников выявило </w:t>
      </w:r>
      <w:r w:rsidRPr="00E15D50">
        <w:rPr>
          <w:rFonts w:ascii="Times New Roman" w:hAnsi="Times New Roman" w:cs="Times New Roman"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удовлетворенности респондентов качеством предоставляемых услуг. Количество баллов, полученных по данному блоку – </w:t>
      </w:r>
      <w:r w:rsidR="00AD7E68">
        <w:rPr>
          <w:rFonts w:ascii="Times New Roman" w:hAnsi="Times New Roman" w:cs="Times New Roman"/>
          <w:sz w:val="28"/>
          <w:szCs w:val="28"/>
        </w:rPr>
        <w:t>95,2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CFA" w:rsidRPr="0009745C" w:rsidRDefault="00402CFA" w:rsidP="00402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5C">
        <w:rPr>
          <w:rFonts w:ascii="Times New Roman" w:hAnsi="Times New Roman" w:cs="Times New Roman"/>
          <w:b/>
          <w:sz w:val="28"/>
          <w:szCs w:val="28"/>
        </w:rPr>
        <w:t>Социальная активность и партнерство ДОУ</w:t>
      </w:r>
    </w:p>
    <w:p w:rsidR="00402CFA" w:rsidRPr="006E34F9" w:rsidRDefault="00402CFA" w:rsidP="00402CFA">
      <w:pPr>
        <w:shd w:val="clear" w:color="auto" w:fill="FFFFFF"/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коллектив МБДОУ тесно взаимодейств</w:t>
      </w:r>
      <w:r w:rsidR="005B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6E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следующими социокультурными объектами и учреждениями города:</w:t>
      </w:r>
    </w:p>
    <w:p w:rsidR="00402CFA" w:rsidRPr="006E34F9" w:rsidRDefault="00402CFA" w:rsidP="00402CFA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</w:t>
      </w:r>
      <w:r w:rsidRPr="006E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администрации </w:t>
      </w:r>
      <w:r w:rsidR="008F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Каменского района</w:t>
      </w:r>
      <w:r w:rsidRPr="006E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2CFA" w:rsidRPr="006E34F9" w:rsidRDefault="008F6F91" w:rsidP="00402CFA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Детской поликлиникой</w:t>
      </w:r>
      <w:r w:rsidR="00402CFA" w:rsidRPr="006E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2CFA" w:rsidRPr="006E34F9" w:rsidRDefault="00402CFA" w:rsidP="00402CFA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6F91">
        <w:rPr>
          <w:rFonts w:ascii="Times New Roman" w:eastAsia="Calibri" w:hAnsi="Times New Roman" w:cs="Times New Roman"/>
          <w:sz w:val="28"/>
          <w:szCs w:val="28"/>
          <w:lang w:eastAsia="ru-RU"/>
        </w:rPr>
        <w:t>АКИПКРО</w:t>
      </w:r>
      <w:r w:rsidRPr="006E34F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02CFA" w:rsidRPr="006E34F9" w:rsidRDefault="00402CFA" w:rsidP="00402CFA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КМОЦ</w:t>
      </w:r>
      <w:r w:rsidRPr="006E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2CFA" w:rsidRPr="006E34F9" w:rsidRDefault="00402CFA" w:rsidP="00402CFA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Краевым театром кукол;</w:t>
      </w:r>
    </w:p>
    <w:p w:rsidR="00402CFA" w:rsidRPr="006E34F9" w:rsidRDefault="00402CFA" w:rsidP="00402CFA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Каменским</w:t>
      </w:r>
      <w:r w:rsidRPr="006E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краеведческим </w:t>
      </w:r>
      <w:proofErr w:type="gramStart"/>
      <w:r w:rsidRPr="006E3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музеем ;</w:t>
      </w:r>
      <w:proofErr w:type="gramEnd"/>
    </w:p>
    <w:p w:rsidR="00402CFA" w:rsidRPr="006E34F9" w:rsidRDefault="00402CFA" w:rsidP="00402CFA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Детской </w:t>
      </w:r>
      <w:proofErr w:type="gramStart"/>
      <w:r w:rsidRPr="006E34F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библиотекой ;</w:t>
      </w:r>
      <w:proofErr w:type="gramEnd"/>
    </w:p>
    <w:p w:rsidR="008F6F91" w:rsidRDefault="00402CFA" w:rsidP="00402CFA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Средней общеобразовательной школой № </w:t>
      </w:r>
      <w:r w:rsidR="008F6F91">
        <w:rPr>
          <w:rFonts w:ascii="Times New Roman" w:eastAsia="Times New Roman" w:hAnsi="Times New Roman" w:cs="Times New Roman"/>
          <w:sz w:val="28"/>
          <w:szCs w:val="28"/>
          <w:lang w:eastAsia="ru-RU"/>
        </w:rPr>
        <w:t>3, Лицеем №4;</w:t>
      </w:r>
    </w:p>
    <w:p w:rsidR="00402CFA" w:rsidRPr="006E34F9" w:rsidRDefault="00402CFA" w:rsidP="00402CFA">
      <w:pPr>
        <w:tabs>
          <w:tab w:val="left" w:pos="1276"/>
          <w:tab w:val="left" w:pos="6195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4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3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ГИБДД  </w:t>
      </w:r>
    </w:p>
    <w:p w:rsidR="00402CFA" w:rsidRPr="006E34F9" w:rsidRDefault="00402CFA" w:rsidP="00402CFA">
      <w:pPr>
        <w:shd w:val="clear" w:color="auto" w:fill="FFFFFF"/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E3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социального партнерства коллективом образовательного учреждения решались следующие задачи:</w:t>
      </w:r>
    </w:p>
    <w:p w:rsidR="00402CFA" w:rsidRPr="006E34F9" w:rsidRDefault="00402CFA" w:rsidP="00402CFA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системы взаимовыгодного социального взаимодействия для функционирования дошкольного образовательного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дошкольников, формировании ключевых компетенций их личности;</w:t>
      </w:r>
    </w:p>
    <w:p w:rsidR="00402CFA" w:rsidRPr="006E34F9" w:rsidRDefault="00402CFA" w:rsidP="00402CFA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анализ, обобщение и проектирование взаимодействия семьи и образовательного учреждения в интересах развития личности ребенка;</w:t>
      </w:r>
    </w:p>
    <w:p w:rsidR="00402CFA" w:rsidRPr="006E34F9" w:rsidRDefault="00402CFA" w:rsidP="00402CFA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интеграция усилий специалистов дошкольного образовательного учреждения, культурных и образовательных учреждений города в полноценной социализации дошкольников.</w:t>
      </w:r>
    </w:p>
    <w:p w:rsidR="00A94436" w:rsidRDefault="00A94436" w:rsidP="00A94436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5C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:rsidR="00A94436" w:rsidRPr="0009745C" w:rsidRDefault="00A94436" w:rsidP="00A94436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94436" w:rsidRDefault="00A94436" w:rsidP="00A9443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5EF">
        <w:rPr>
          <w:rFonts w:ascii="Times New Roman" w:hAnsi="Times New Roman" w:cs="Times New Roman"/>
          <w:sz w:val="28"/>
          <w:szCs w:val="28"/>
        </w:rPr>
        <w:t>Обеспечение  условий</w:t>
      </w:r>
      <w:proofErr w:type="gramEnd"/>
      <w:r w:rsidRPr="007135EF">
        <w:rPr>
          <w:rFonts w:ascii="Times New Roman" w:hAnsi="Times New Roman" w:cs="Times New Roman"/>
          <w:sz w:val="28"/>
          <w:szCs w:val="28"/>
        </w:rPr>
        <w:t xml:space="preserve"> безопасности  в Учреждении выполнялось на основе  нормативно-правовых документов: приказов,  инструкций,  положений.</w:t>
      </w:r>
    </w:p>
    <w:p w:rsidR="00A94436" w:rsidRPr="007135EF" w:rsidRDefault="00A94436" w:rsidP="00A9443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EF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</w:t>
      </w:r>
      <w:r>
        <w:rPr>
          <w:rFonts w:ascii="Times New Roman" w:hAnsi="Times New Roman" w:cs="Times New Roman"/>
          <w:sz w:val="28"/>
          <w:szCs w:val="28"/>
        </w:rPr>
        <w:t>а по охране труда, проводится</w:t>
      </w:r>
      <w:r w:rsidRPr="007135EF">
        <w:rPr>
          <w:rFonts w:ascii="Times New Roman" w:hAnsi="Times New Roman" w:cs="Times New Roman"/>
          <w:sz w:val="28"/>
          <w:szCs w:val="28"/>
        </w:rPr>
        <w:t xml:space="preserve"> обучение и проверка знаний требований охраны труда.</w:t>
      </w:r>
    </w:p>
    <w:p w:rsidR="00A94436" w:rsidRPr="007135EF" w:rsidRDefault="00A94436" w:rsidP="00A9443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5EF">
        <w:rPr>
          <w:rFonts w:ascii="Times New Roman" w:hAnsi="Times New Roman" w:cs="Times New Roman"/>
          <w:sz w:val="28"/>
          <w:szCs w:val="28"/>
        </w:rPr>
        <w:t>Провод</w:t>
      </w:r>
      <w:r w:rsidR="0080721A">
        <w:rPr>
          <w:rFonts w:ascii="Times New Roman" w:hAnsi="Times New Roman" w:cs="Times New Roman"/>
          <w:sz w:val="28"/>
          <w:szCs w:val="28"/>
        </w:rPr>
        <w:t>ятсяч</w:t>
      </w:r>
      <w:proofErr w:type="spellEnd"/>
      <w:r w:rsidRPr="007135EF">
        <w:rPr>
          <w:rFonts w:ascii="Times New Roman" w:hAnsi="Times New Roman" w:cs="Times New Roman"/>
          <w:sz w:val="28"/>
          <w:szCs w:val="28"/>
        </w:rPr>
        <w:t xml:space="preserve"> все виды инструктажей с записью в соответствующих журналах: вводный; первичный на рабочем месте; повторный; внеплановый; целевой; инструктаж по пожарной безопасности; инструктаж по электробезопасности; инструктаж по действиям в чрезвычайных ситуациях.</w:t>
      </w:r>
    </w:p>
    <w:p w:rsidR="00A94436" w:rsidRPr="007135EF" w:rsidRDefault="00A94436" w:rsidP="00A9443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EF">
        <w:rPr>
          <w:rFonts w:ascii="Times New Roman" w:hAnsi="Times New Roman" w:cs="Times New Roman"/>
          <w:sz w:val="28"/>
          <w:szCs w:val="28"/>
        </w:rPr>
        <w:t>Разработаны инструкции по охране труда для работников, как для отдельных профессий, так и на отдельные виды работ.</w:t>
      </w:r>
    </w:p>
    <w:p w:rsidR="00A94436" w:rsidRPr="007135EF" w:rsidRDefault="00A94436" w:rsidP="00A9443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 в квартал</w:t>
      </w:r>
      <w:r w:rsidRPr="007135EF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ятся ком</w:t>
      </w:r>
      <w:r w:rsidRPr="007135EF">
        <w:rPr>
          <w:rFonts w:ascii="Times New Roman" w:hAnsi="Times New Roman" w:cs="Times New Roman"/>
          <w:sz w:val="28"/>
          <w:szCs w:val="28"/>
        </w:rPr>
        <w:t>плексные тренировки с отработкой навыков по применению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5EF">
        <w:rPr>
          <w:rFonts w:ascii="Times New Roman" w:hAnsi="Times New Roman" w:cs="Times New Roman"/>
          <w:sz w:val="28"/>
          <w:szCs w:val="28"/>
        </w:rPr>
        <w:t>первичных противопожарных средств и по проведению эвакуации детей.</w:t>
      </w:r>
    </w:p>
    <w:p w:rsidR="00A94436" w:rsidRPr="007135EF" w:rsidRDefault="00A94436" w:rsidP="00A9443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EF">
        <w:rPr>
          <w:rFonts w:ascii="Times New Roman" w:hAnsi="Times New Roman" w:cs="Times New Roman"/>
          <w:sz w:val="28"/>
          <w:szCs w:val="28"/>
        </w:rPr>
        <w:t>Планы эвакуации имеются в полном объёме и вывешены в доступных для обзора местах.</w:t>
      </w:r>
    </w:p>
    <w:p w:rsidR="00A94436" w:rsidRPr="007135EF" w:rsidRDefault="00A94436" w:rsidP="00A9443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EF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оснащено п</w:t>
      </w:r>
      <w:r w:rsidRPr="007135EF">
        <w:rPr>
          <w:rFonts w:ascii="Times New Roman" w:hAnsi="Times New Roman" w:cs="Times New Roman"/>
          <w:sz w:val="28"/>
          <w:szCs w:val="28"/>
        </w:rPr>
        <w:t xml:space="preserve">ервичными средствами пожаротушения (огнетушители, пожарные краны, пожарные рукава), которые находятся </w:t>
      </w:r>
      <w:proofErr w:type="gramStart"/>
      <w:r w:rsidRPr="007135EF">
        <w:rPr>
          <w:rFonts w:ascii="Times New Roman" w:hAnsi="Times New Roman" w:cs="Times New Roman"/>
          <w:sz w:val="28"/>
          <w:szCs w:val="28"/>
        </w:rPr>
        <w:t>в  исправном</w:t>
      </w:r>
      <w:proofErr w:type="gramEnd"/>
      <w:r w:rsidRPr="007135EF">
        <w:rPr>
          <w:rFonts w:ascii="Times New Roman" w:hAnsi="Times New Roman" w:cs="Times New Roman"/>
          <w:sz w:val="28"/>
          <w:szCs w:val="28"/>
        </w:rPr>
        <w:t xml:space="preserve"> состоянии.</w:t>
      </w:r>
      <w:r w:rsidRPr="007135EF">
        <w:rPr>
          <w:rFonts w:ascii="Times New Roman" w:hAnsi="Times New Roman" w:cs="Times New Roman"/>
          <w:sz w:val="28"/>
          <w:szCs w:val="28"/>
        </w:rPr>
        <w:tab/>
        <w:t>На территории учре</w:t>
      </w:r>
      <w:r>
        <w:rPr>
          <w:rFonts w:ascii="Times New Roman" w:hAnsi="Times New Roman" w:cs="Times New Roman"/>
          <w:sz w:val="28"/>
          <w:szCs w:val="28"/>
        </w:rPr>
        <w:t xml:space="preserve">ждения корпуса №2 имеется пожарный гидрант. </w:t>
      </w:r>
    </w:p>
    <w:p w:rsidR="00A94436" w:rsidRPr="007135EF" w:rsidRDefault="00A94436" w:rsidP="00A9443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F7">
        <w:rPr>
          <w:rFonts w:ascii="Times New Roman" w:hAnsi="Times New Roman" w:cs="Times New Roman"/>
          <w:sz w:val="28"/>
          <w:szCs w:val="28"/>
        </w:rPr>
        <w:t xml:space="preserve">С целью обеспечения постоянной готовности МБДОУ к безопасной повседневной деятельности, а также к действиям в случае угрозы или возникновения террористических актов и чрезвычайных ситуаций в дошкольном образовательном учреждении реализуются следующие мероприятия: организация инженерно-технической </w:t>
      </w:r>
      <w:proofErr w:type="spellStart"/>
      <w:r w:rsidRPr="005235F7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5235F7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A94436" w:rsidRDefault="00A94436" w:rsidP="00A9443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436" w:rsidRPr="007135EF" w:rsidRDefault="00A94436" w:rsidP="00A9443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F7">
        <w:rPr>
          <w:rFonts w:ascii="Times New Roman" w:hAnsi="Times New Roman" w:cs="Times New Roman"/>
          <w:sz w:val="28"/>
          <w:szCs w:val="28"/>
        </w:rPr>
        <w:t>Организация инженерно-технического оборудования образовательного учреждения включает в себя системы: охранно-</w:t>
      </w:r>
      <w:proofErr w:type="gramStart"/>
      <w:r w:rsidRPr="005235F7">
        <w:rPr>
          <w:rFonts w:ascii="Times New Roman" w:hAnsi="Times New Roman" w:cs="Times New Roman"/>
          <w:sz w:val="28"/>
          <w:szCs w:val="28"/>
        </w:rPr>
        <w:t>пожарной  сигнализации</w:t>
      </w:r>
      <w:proofErr w:type="gramEnd"/>
      <w:r w:rsidRPr="005235F7">
        <w:rPr>
          <w:rFonts w:ascii="Times New Roman" w:hAnsi="Times New Roman" w:cs="Times New Roman"/>
          <w:sz w:val="28"/>
          <w:szCs w:val="28"/>
        </w:rPr>
        <w:t xml:space="preserve">, тревожно-вызывной сигнализацией, выведенной на «112»;  видеонаблюдения, состоящую из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35F7">
        <w:rPr>
          <w:rFonts w:ascii="Times New Roman" w:hAnsi="Times New Roman" w:cs="Times New Roman"/>
          <w:sz w:val="28"/>
          <w:szCs w:val="28"/>
        </w:rPr>
        <w:t xml:space="preserve"> видеокамер </w:t>
      </w:r>
      <w:r>
        <w:rPr>
          <w:rFonts w:ascii="Times New Roman" w:hAnsi="Times New Roman" w:cs="Times New Roman"/>
          <w:sz w:val="28"/>
          <w:szCs w:val="28"/>
        </w:rPr>
        <w:t xml:space="preserve">в корпусе №1 и 4 в корпусе №2 </w:t>
      </w:r>
      <w:r w:rsidRPr="005235F7">
        <w:rPr>
          <w:rFonts w:ascii="Times New Roman" w:hAnsi="Times New Roman" w:cs="Times New Roman"/>
          <w:sz w:val="28"/>
          <w:szCs w:val="28"/>
        </w:rPr>
        <w:t>по периметр</w:t>
      </w:r>
      <w:r>
        <w:rPr>
          <w:rFonts w:ascii="Times New Roman" w:hAnsi="Times New Roman" w:cs="Times New Roman"/>
          <w:sz w:val="28"/>
          <w:szCs w:val="28"/>
        </w:rPr>
        <w:t xml:space="preserve">у здания.  </w:t>
      </w:r>
      <w:r w:rsidRPr="005235F7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gramStart"/>
      <w:r w:rsidRPr="005235F7">
        <w:rPr>
          <w:rFonts w:ascii="Times New Roman" w:hAnsi="Times New Roman" w:cs="Times New Roman"/>
          <w:sz w:val="28"/>
          <w:szCs w:val="28"/>
        </w:rPr>
        <w:t>по  всему</w:t>
      </w:r>
      <w:proofErr w:type="gramEnd"/>
      <w:r w:rsidRPr="005235F7">
        <w:rPr>
          <w:rFonts w:ascii="Times New Roman" w:hAnsi="Times New Roman" w:cs="Times New Roman"/>
          <w:sz w:val="28"/>
          <w:szCs w:val="28"/>
        </w:rPr>
        <w:t xml:space="preserve"> периметру  имеет ограждение. Для въезда машин службы МЧС имеются въездные ворота.</w:t>
      </w:r>
    </w:p>
    <w:p w:rsidR="00A94436" w:rsidRDefault="00A94436" w:rsidP="00A9443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EF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gramStart"/>
      <w:r w:rsidRPr="007135EF">
        <w:rPr>
          <w:rFonts w:ascii="Times New Roman" w:hAnsi="Times New Roman" w:cs="Times New Roman"/>
          <w:sz w:val="28"/>
          <w:szCs w:val="28"/>
        </w:rPr>
        <w:t>обеспечения  безопасности</w:t>
      </w:r>
      <w:proofErr w:type="gramEnd"/>
      <w:r w:rsidRPr="007135EF">
        <w:rPr>
          <w:rFonts w:ascii="Times New Roman" w:hAnsi="Times New Roman" w:cs="Times New Roman"/>
          <w:sz w:val="28"/>
          <w:szCs w:val="28"/>
        </w:rPr>
        <w:t xml:space="preserve"> воспитанников учреждение оборудовано системой охраны «Мобильный телохранитель».</w:t>
      </w:r>
      <w:r>
        <w:rPr>
          <w:rFonts w:ascii="Times New Roman" w:hAnsi="Times New Roman" w:cs="Times New Roman"/>
          <w:sz w:val="28"/>
          <w:szCs w:val="28"/>
        </w:rPr>
        <w:t xml:space="preserve"> Все двери имеют электронный доступ. </w:t>
      </w:r>
      <w:r w:rsidRPr="007135EF">
        <w:rPr>
          <w:rFonts w:ascii="Times New Roman" w:hAnsi="Times New Roman" w:cs="Times New Roman"/>
          <w:sz w:val="28"/>
          <w:szCs w:val="28"/>
        </w:rPr>
        <w:t xml:space="preserve">Заведующий, </w:t>
      </w:r>
      <w:r>
        <w:rPr>
          <w:rFonts w:ascii="Times New Roman" w:hAnsi="Times New Roman" w:cs="Times New Roman"/>
          <w:sz w:val="28"/>
          <w:szCs w:val="28"/>
        </w:rPr>
        <w:t>завхоз</w:t>
      </w:r>
      <w:r w:rsidRPr="007135EF">
        <w:rPr>
          <w:rFonts w:ascii="Times New Roman" w:hAnsi="Times New Roman" w:cs="Times New Roman"/>
          <w:sz w:val="28"/>
          <w:szCs w:val="28"/>
        </w:rPr>
        <w:t>, отдельные категории работников прошли обучение в специальных центрах обучения по пожарной безопасности, электробезопасности, гражданской обороне и чрезвычайным ситуациям.</w:t>
      </w:r>
    </w:p>
    <w:p w:rsidR="00A94436" w:rsidRDefault="00A94436" w:rsidP="00A94436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педагогические работники ДОУ прошли обучение по теме: «Оказание первой доврачебной помощи».</w:t>
      </w:r>
    </w:p>
    <w:p w:rsidR="00C614E4" w:rsidRDefault="00C614E4" w:rsidP="00402CF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CFA" w:rsidRDefault="00402CFA" w:rsidP="00402CFA">
      <w:pPr>
        <w:shd w:val="clear" w:color="auto" w:fill="FFFFFF"/>
        <w:spacing w:after="0" w:line="270" w:lineRule="atLeast"/>
        <w:ind w:left="851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Результаты анализа показателей деятельности муниципального бюджетного дошкольного образовательного учреждения </w:t>
      </w:r>
      <w:r w:rsidR="00DD35B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«Д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етского сада</w:t>
      </w:r>
      <w:r w:rsidR="00DD35B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№ 11 «</w:t>
      </w:r>
      <w:r w:rsidR="001F2AF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Зорьк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а» </w:t>
      </w:r>
    </w:p>
    <w:p w:rsidR="00402CFA" w:rsidRDefault="00402CFA" w:rsidP="00402CFA">
      <w:pPr>
        <w:shd w:val="clear" w:color="auto" w:fill="FFFFFF"/>
        <w:spacing w:after="0" w:line="270" w:lineRule="atLeast"/>
        <w:ind w:left="851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1242"/>
        <w:gridCol w:w="4332"/>
        <w:gridCol w:w="23"/>
        <w:gridCol w:w="1365"/>
        <w:gridCol w:w="1391"/>
        <w:gridCol w:w="1808"/>
      </w:tblGrid>
      <w:tr w:rsidR="008A591A" w:rsidTr="0018093A">
        <w:trPr>
          <w:trHeight w:val="450"/>
        </w:trPr>
        <w:tc>
          <w:tcPr>
            <w:tcW w:w="1242" w:type="dxa"/>
            <w:vMerge w:val="restart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4332" w:type="dxa"/>
            <w:vMerge w:val="restart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4587" w:type="dxa"/>
            <w:gridSpan w:val="4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Единица  измерения</w:t>
            </w:r>
          </w:p>
        </w:tc>
      </w:tr>
      <w:tr w:rsidR="008A591A" w:rsidTr="0018093A">
        <w:trPr>
          <w:trHeight w:val="345"/>
        </w:trPr>
        <w:tc>
          <w:tcPr>
            <w:tcW w:w="1242" w:type="dxa"/>
            <w:vMerge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32" w:type="dxa"/>
            <w:vMerge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391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808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8A591A" w:rsidTr="0018093A">
        <w:tc>
          <w:tcPr>
            <w:tcW w:w="124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3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388" w:type="dxa"/>
            <w:gridSpan w:val="2"/>
          </w:tcPr>
          <w:p w:rsidR="008A591A" w:rsidRPr="00370C84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 /%</w:t>
            </w: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1" w:type="dxa"/>
          </w:tcPr>
          <w:p w:rsidR="008A591A" w:rsidRPr="00370C84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 /%</w:t>
            </w: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 /%</w:t>
            </w: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A591A" w:rsidTr="0018093A">
        <w:tc>
          <w:tcPr>
            <w:tcW w:w="124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33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388" w:type="dxa"/>
            <w:gridSpan w:val="2"/>
          </w:tcPr>
          <w:p w:rsidR="008A591A" w:rsidRPr="00370C84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391" w:type="dxa"/>
          </w:tcPr>
          <w:p w:rsidR="008A591A" w:rsidRPr="00370C84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808" w:type="dxa"/>
          </w:tcPr>
          <w:p w:rsidR="008A591A" w:rsidRPr="00370C84" w:rsidRDefault="008A591A" w:rsidP="008A591A">
            <w:pPr>
              <w:spacing w:before="75" w:after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A591A" w:rsidTr="0018093A">
        <w:tc>
          <w:tcPr>
            <w:tcW w:w="124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33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режиме полного дня (</w:t>
            </w: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часов)</w:t>
            </w:r>
          </w:p>
        </w:tc>
        <w:tc>
          <w:tcPr>
            <w:tcW w:w="1388" w:type="dxa"/>
            <w:gridSpan w:val="2"/>
          </w:tcPr>
          <w:p w:rsidR="008A591A" w:rsidRPr="00370C84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391" w:type="dxa"/>
          </w:tcPr>
          <w:p w:rsidR="008A591A" w:rsidRPr="00370C84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808" w:type="dxa"/>
          </w:tcPr>
          <w:p w:rsidR="008A591A" w:rsidRPr="00370C84" w:rsidRDefault="008A591A" w:rsidP="008A591A">
            <w:pPr>
              <w:spacing w:before="75" w:after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A591A" w:rsidTr="0018093A">
        <w:tc>
          <w:tcPr>
            <w:tcW w:w="124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33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388" w:type="dxa"/>
            <w:gridSpan w:val="2"/>
          </w:tcPr>
          <w:p w:rsidR="008A591A" w:rsidRPr="00370C84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:rsidR="008A591A" w:rsidRPr="00370C84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8A591A" w:rsidRPr="00370C84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8A591A" w:rsidTr="0018093A">
        <w:tc>
          <w:tcPr>
            <w:tcW w:w="124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433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388" w:type="dxa"/>
            <w:gridSpan w:val="2"/>
          </w:tcPr>
          <w:p w:rsidR="008A591A" w:rsidRPr="00370C84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:rsidR="008A591A" w:rsidRPr="00370C84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8A591A" w:rsidRPr="00370C84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8A591A" w:rsidTr="0018093A">
        <w:tc>
          <w:tcPr>
            <w:tcW w:w="124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433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388" w:type="dxa"/>
            <w:gridSpan w:val="2"/>
          </w:tcPr>
          <w:p w:rsidR="008A591A" w:rsidRPr="00370C84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:rsidR="008A591A" w:rsidRPr="00370C84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8A591A" w:rsidRPr="00370C84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8A591A" w:rsidTr="0018093A">
        <w:tc>
          <w:tcPr>
            <w:tcW w:w="124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33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388" w:type="dxa"/>
            <w:gridSpan w:val="2"/>
          </w:tcPr>
          <w:p w:rsidR="008A591A" w:rsidRPr="00370C84" w:rsidRDefault="00DD35B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91" w:type="dxa"/>
          </w:tcPr>
          <w:p w:rsidR="008A591A" w:rsidRPr="00370C84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08" w:type="dxa"/>
          </w:tcPr>
          <w:p w:rsidR="008A591A" w:rsidRPr="00DD33B1" w:rsidRDefault="008A59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  <w:r w:rsidR="008072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8A591A" w:rsidTr="0018093A">
        <w:tc>
          <w:tcPr>
            <w:tcW w:w="124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33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388" w:type="dxa"/>
            <w:gridSpan w:val="2"/>
          </w:tcPr>
          <w:p w:rsidR="008A591A" w:rsidRPr="00370C84" w:rsidRDefault="00DD35B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391" w:type="dxa"/>
          </w:tcPr>
          <w:p w:rsidR="008A591A" w:rsidRPr="00370C84" w:rsidRDefault="00DD35B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808" w:type="dxa"/>
          </w:tcPr>
          <w:p w:rsidR="008A591A" w:rsidRPr="00DD33B1" w:rsidRDefault="008A591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DD35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D35BA" w:rsidTr="0018093A">
        <w:tc>
          <w:tcPr>
            <w:tcW w:w="1242" w:type="dxa"/>
          </w:tcPr>
          <w:p w:rsidR="00DD35BA" w:rsidRPr="00370C84" w:rsidRDefault="00DD35BA" w:rsidP="00DD35B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332" w:type="dxa"/>
          </w:tcPr>
          <w:p w:rsidR="00DD35BA" w:rsidRPr="00370C84" w:rsidRDefault="00DD35BA" w:rsidP="00DD35B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88" w:type="dxa"/>
            <w:gridSpan w:val="2"/>
          </w:tcPr>
          <w:p w:rsidR="00DD35BA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259\</w:t>
            </w:r>
          </w:p>
          <w:p w:rsidR="00DD35BA" w:rsidRPr="00370C84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91" w:type="dxa"/>
          </w:tcPr>
          <w:p w:rsidR="00DD35BA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259\</w:t>
            </w:r>
          </w:p>
          <w:p w:rsidR="00DD35BA" w:rsidRPr="00370C84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08" w:type="dxa"/>
          </w:tcPr>
          <w:p w:rsidR="00DD35BA" w:rsidRPr="00370C84" w:rsidRDefault="00DD35BA" w:rsidP="00DD35BA">
            <w:pPr>
              <w:spacing w:before="75" w:after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\100%</w:t>
            </w:r>
          </w:p>
        </w:tc>
      </w:tr>
      <w:tr w:rsidR="00DD35BA" w:rsidTr="0018093A">
        <w:tc>
          <w:tcPr>
            <w:tcW w:w="1242" w:type="dxa"/>
          </w:tcPr>
          <w:p w:rsidR="00DD35BA" w:rsidRPr="00370C84" w:rsidRDefault="00DD35BA" w:rsidP="00DD35B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4332" w:type="dxa"/>
          </w:tcPr>
          <w:p w:rsidR="00DD35BA" w:rsidRPr="00370C84" w:rsidRDefault="00DD35BA" w:rsidP="00DD35B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388" w:type="dxa"/>
            <w:gridSpan w:val="2"/>
          </w:tcPr>
          <w:p w:rsidR="00DD35BA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259\</w:t>
            </w:r>
          </w:p>
          <w:p w:rsidR="00DD35BA" w:rsidRPr="00370C84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91" w:type="dxa"/>
          </w:tcPr>
          <w:p w:rsidR="00DD35BA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259\</w:t>
            </w:r>
          </w:p>
          <w:p w:rsidR="00DD35BA" w:rsidRPr="00370C84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08" w:type="dxa"/>
          </w:tcPr>
          <w:p w:rsidR="00DD35BA" w:rsidRPr="00370C84" w:rsidRDefault="00DD35BA" w:rsidP="00DD35BA">
            <w:pPr>
              <w:spacing w:before="75" w:after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\100%</w:t>
            </w:r>
          </w:p>
        </w:tc>
      </w:tr>
      <w:tr w:rsidR="00DD35BA" w:rsidTr="0018093A">
        <w:tc>
          <w:tcPr>
            <w:tcW w:w="1242" w:type="dxa"/>
          </w:tcPr>
          <w:p w:rsidR="00DD35BA" w:rsidRPr="00370C84" w:rsidRDefault="00DD35BA" w:rsidP="00DD35B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4332" w:type="dxa"/>
          </w:tcPr>
          <w:p w:rsidR="00DD35BA" w:rsidRPr="00370C84" w:rsidRDefault="00DD35BA" w:rsidP="00DD35B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388" w:type="dxa"/>
            <w:gridSpan w:val="2"/>
          </w:tcPr>
          <w:p w:rsidR="00DD35BA" w:rsidRPr="00ED5D98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5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человек/</w:t>
            </w:r>
          </w:p>
        </w:tc>
        <w:tc>
          <w:tcPr>
            <w:tcW w:w="1391" w:type="dxa"/>
          </w:tcPr>
          <w:p w:rsidR="00DD35BA" w:rsidRPr="00ED5D98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5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человек/</w:t>
            </w:r>
          </w:p>
        </w:tc>
        <w:tc>
          <w:tcPr>
            <w:tcW w:w="1808" w:type="dxa"/>
          </w:tcPr>
          <w:p w:rsidR="00DD35BA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 </w:t>
            </w: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человек/</w:t>
            </w:r>
          </w:p>
          <w:p w:rsidR="00DD35BA" w:rsidRPr="00370C84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 </w:t>
            </w: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DD35BA" w:rsidTr="0018093A">
        <w:tc>
          <w:tcPr>
            <w:tcW w:w="1242" w:type="dxa"/>
          </w:tcPr>
          <w:p w:rsidR="00DD35BA" w:rsidRPr="00370C84" w:rsidRDefault="00DD35BA" w:rsidP="00DD35B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1.4.3</w:t>
            </w:r>
          </w:p>
        </w:tc>
        <w:tc>
          <w:tcPr>
            <w:tcW w:w="4332" w:type="dxa"/>
          </w:tcPr>
          <w:p w:rsidR="00DD35BA" w:rsidRPr="00370C84" w:rsidRDefault="00DD35BA" w:rsidP="00DD35B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388" w:type="dxa"/>
            <w:gridSpan w:val="2"/>
          </w:tcPr>
          <w:p w:rsidR="00DD35BA" w:rsidRPr="00E71E8F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1E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человек/</w:t>
            </w:r>
          </w:p>
        </w:tc>
        <w:tc>
          <w:tcPr>
            <w:tcW w:w="1391" w:type="dxa"/>
          </w:tcPr>
          <w:p w:rsidR="00DD35BA" w:rsidRPr="00E71E8F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1E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человек/</w:t>
            </w:r>
          </w:p>
        </w:tc>
        <w:tc>
          <w:tcPr>
            <w:tcW w:w="1808" w:type="dxa"/>
          </w:tcPr>
          <w:p w:rsidR="00DD35BA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 </w:t>
            </w: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человек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</w:p>
          <w:p w:rsidR="00DD35BA" w:rsidRPr="00370C84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 </w:t>
            </w: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DD35BA" w:rsidTr="0018093A">
        <w:tc>
          <w:tcPr>
            <w:tcW w:w="1242" w:type="dxa"/>
          </w:tcPr>
          <w:p w:rsidR="00DD35BA" w:rsidRPr="00370C84" w:rsidRDefault="00DD35BA" w:rsidP="00DD35B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4332" w:type="dxa"/>
          </w:tcPr>
          <w:p w:rsidR="00DD35BA" w:rsidRPr="00370C84" w:rsidRDefault="00DD35BA" w:rsidP="00DD35B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88" w:type="dxa"/>
            <w:gridSpan w:val="2"/>
          </w:tcPr>
          <w:p w:rsidR="00DD35BA" w:rsidRPr="002B4147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B41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человек/</w:t>
            </w:r>
          </w:p>
        </w:tc>
        <w:tc>
          <w:tcPr>
            <w:tcW w:w="1391" w:type="dxa"/>
          </w:tcPr>
          <w:p w:rsidR="00DD35BA" w:rsidRPr="002B4147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B41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человек/</w:t>
            </w:r>
          </w:p>
        </w:tc>
        <w:tc>
          <w:tcPr>
            <w:tcW w:w="1808" w:type="dxa"/>
          </w:tcPr>
          <w:p w:rsidR="00DD35BA" w:rsidRPr="002B4147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B41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человек/</w:t>
            </w:r>
          </w:p>
        </w:tc>
      </w:tr>
      <w:tr w:rsidR="00DD35BA" w:rsidTr="0018093A">
        <w:tc>
          <w:tcPr>
            <w:tcW w:w="1242" w:type="dxa"/>
          </w:tcPr>
          <w:p w:rsidR="00DD35BA" w:rsidRPr="00370C84" w:rsidRDefault="00DD35BA" w:rsidP="00DD35B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4332" w:type="dxa"/>
          </w:tcPr>
          <w:p w:rsidR="00DD35BA" w:rsidRPr="00370C84" w:rsidRDefault="00DD35BA" w:rsidP="00DD35B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388" w:type="dxa"/>
            <w:gridSpan w:val="2"/>
          </w:tcPr>
          <w:p w:rsidR="00DD35BA" w:rsidRPr="00B606DB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06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человек/</w:t>
            </w:r>
          </w:p>
        </w:tc>
        <w:tc>
          <w:tcPr>
            <w:tcW w:w="1391" w:type="dxa"/>
          </w:tcPr>
          <w:p w:rsidR="00DD35BA" w:rsidRPr="00B606DB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06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человек/</w:t>
            </w:r>
          </w:p>
        </w:tc>
        <w:tc>
          <w:tcPr>
            <w:tcW w:w="1808" w:type="dxa"/>
          </w:tcPr>
          <w:p w:rsidR="00DD35BA" w:rsidRPr="00B606DB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06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человек/</w:t>
            </w:r>
          </w:p>
        </w:tc>
      </w:tr>
      <w:tr w:rsidR="00DD35BA" w:rsidTr="0018093A">
        <w:tc>
          <w:tcPr>
            <w:tcW w:w="1242" w:type="dxa"/>
          </w:tcPr>
          <w:p w:rsidR="00DD35BA" w:rsidRPr="00370C84" w:rsidRDefault="00DD35BA" w:rsidP="00DD35B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1.5.2</w:t>
            </w:r>
          </w:p>
        </w:tc>
        <w:tc>
          <w:tcPr>
            <w:tcW w:w="4332" w:type="dxa"/>
          </w:tcPr>
          <w:p w:rsidR="00DD35BA" w:rsidRPr="00370C84" w:rsidRDefault="00DD35BA" w:rsidP="00DD35B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88" w:type="dxa"/>
            <w:gridSpan w:val="2"/>
          </w:tcPr>
          <w:p w:rsidR="00DD35BA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259\</w:t>
            </w:r>
          </w:p>
          <w:p w:rsidR="00DD35BA" w:rsidRPr="00370C84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91" w:type="dxa"/>
          </w:tcPr>
          <w:p w:rsidR="00DD35BA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259\</w:t>
            </w:r>
          </w:p>
          <w:p w:rsidR="00DD35BA" w:rsidRPr="00370C84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08" w:type="dxa"/>
          </w:tcPr>
          <w:p w:rsidR="00DD35BA" w:rsidRPr="00370C84" w:rsidRDefault="00DD35BA" w:rsidP="00DD35BA">
            <w:pPr>
              <w:spacing w:before="75" w:after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\100%</w:t>
            </w:r>
          </w:p>
        </w:tc>
      </w:tr>
      <w:tr w:rsidR="00DD35BA" w:rsidTr="0018093A">
        <w:tc>
          <w:tcPr>
            <w:tcW w:w="1242" w:type="dxa"/>
          </w:tcPr>
          <w:p w:rsidR="00DD35BA" w:rsidRPr="00370C84" w:rsidRDefault="00DD35BA" w:rsidP="00DD35B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1.5.3</w:t>
            </w:r>
          </w:p>
        </w:tc>
        <w:tc>
          <w:tcPr>
            <w:tcW w:w="4332" w:type="dxa"/>
          </w:tcPr>
          <w:p w:rsidR="00DD35BA" w:rsidRPr="00370C84" w:rsidRDefault="00DD35BA" w:rsidP="00DD35B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присмотру и уходу</w:t>
            </w:r>
          </w:p>
        </w:tc>
        <w:tc>
          <w:tcPr>
            <w:tcW w:w="1388" w:type="dxa"/>
            <w:gridSpan w:val="2"/>
          </w:tcPr>
          <w:p w:rsidR="00DD35BA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259\</w:t>
            </w:r>
          </w:p>
          <w:p w:rsidR="00DD35BA" w:rsidRPr="00370C84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91" w:type="dxa"/>
          </w:tcPr>
          <w:p w:rsidR="00DD35BA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259\</w:t>
            </w:r>
          </w:p>
          <w:p w:rsidR="00DD35BA" w:rsidRPr="00370C84" w:rsidRDefault="00DD35B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08" w:type="dxa"/>
          </w:tcPr>
          <w:p w:rsidR="00DD35BA" w:rsidRPr="00370C84" w:rsidRDefault="00DD35BA" w:rsidP="00DD35BA">
            <w:pPr>
              <w:spacing w:before="75" w:after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\100%</w:t>
            </w:r>
          </w:p>
        </w:tc>
      </w:tr>
      <w:tr w:rsidR="008A591A" w:rsidTr="0018093A">
        <w:tc>
          <w:tcPr>
            <w:tcW w:w="124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433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388" w:type="dxa"/>
            <w:gridSpan w:val="2"/>
          </w:tcPr>
          <w:p w:rsidR="008A591A" w:rsidRPr="00370C84" w:rsidRDefault="00DD35B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391" w:type="dxa"/>
          </w:tcPr>
          <w:p w:rsidR="008A591A" w:rsidRPr="00370C84" w:rsidRDefault="00DD35B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808" w:type="dxa"/>
          </w:tcPr>
          <w:p w:rsidR="008A591A" w:rsidRPr="00370C84" w:rsidRDefault="008A591A" w:rsidP="00DD35B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C56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2,</w:t>
            </w:r>
            <w:r w:rsidR="00DD35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1C56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дня</w:t>
            </w:r>
          </w:p>
        </w:tc>
      </w:tr>
      <w:tr w:rsidR="008A591A" w:rsidTr="0018093A">
        <w:tc>
          <w:tcPr>
            <w:tcW w:w="124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433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388" w:type="dxa"/>
            <w:gridSpan w:val="2"/>
          </w:tcPr>
          <w:p w:rsidR="008A591A" w:rsidRPr="00370C84" w:rsidRDefault="00DD35B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91" w:type="dxa"/>
          </w:tcPr>
          <w:p w:rsidR="008A591A" w:rsidRPr="00370C84" w:rsidRDefault="00DD35B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08" w:type="dxa"/>
          </w:tcPr>
          <w:p w:rsidR="008A591A" w:rsidRPr="00370C84" w:rsidRDefault="00DD35B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  <w:r w:rsidR="008A59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A591A"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8A591A" w:rsidTr="0018093A">
        <w:tc>
          <w:tcPr>
            <w:tcW w:w="124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1.7.1</w:t>
            </w:r>
          </w:p>
        </w:tc>
        <w:tc>
          <w:tcPr>
            <w:tcW w:w="433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88" w:type="dxa"/>
            <w:gridSpan w:val="2"/>
          </w:tcPr>
          <w:p w:rsidR="008A591A" w:rsidRPr="00370C84" w:rsidRDefault="008072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7\27%</w:t>
            </w:r>
          </w:p>
        </w:tc>
        <w:tc>
          <w:tcPr>
            <w:tcW w:w="1391" w:type="dxa"/>
          </w:tcPr>
          <w:p w:rsidR="008A591A" w:rsidRPr="00370C84" w:rsidRDefault="008072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10/38,5%</w:t>
            </w:r>
          </w:p>
        </w:tc>
        <w:tc>
          <w:tcPr>
            <w:tcW w:w="1808" w:type="dxa"/>
          </w:tcPr>
          <w:p w:rsidR="008A591A" w:rsidRPr="00370C84" w:rsidRDefault="0080721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10\38,5%</w:t>
            </w:r>
          </w:p>
        </w:tc>
      </w:tr>
      <w:tr w:rsidR="0080721A" w:rsidTr="0018093A">
        <w:tc>
          <w:tcPr>
            <w:tcW w:w="1242" w:type="dxa"/>
          </w:tcPr>
          <w:p w:rsidR="0080721A" w:rsidRPr="00370C84" w:rsidRDefault="0080721A" w:rsidP="008072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1.7.2</w:t>
            </w:r>
          </w:p>
        </w:tc>
        <w:tc>
          <w:tcPr>
            <w:tcW w:w="4332" w:type="dxa"/>
          </w:tcPr>
          <w:p w:rsidR="0080721A" w:rsidRPr="00370C84" w:rsidRDefault="0080721A" w:rsidP="008072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88" w:type="dxa"/>
            <w:gridSpan w:val="2"/>
          </w:tcPr>
          <w:p w:rsidR="0080721A" w:rsidRPr="00370C84" w:rsidRDefault="0080721A" w:rsidP="008072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7\27%</w:t>
            </w:r>
          </w:p>
        </w:tc>
        <w:tc>
          <w:tcPr>
            <w:tcW w:w="1391" w:type="dxa"/>
          </w:tcPr>
          <w:p w:rsidR="0080721A" w:rsidRPr="00370C84" w:rsidRDefault="0080721A" w:rsidP="008072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10/38,5%</w:t>
            </w:r>
          </w:p>
        </w:tc>
        <w:tc>
          <w:tcPr>
            <w:tcW w:w="1808" w:type="dxa"/>
          </w:tcPr>
          <w:p w:rsidR="0080721A" w:rsidRPr="00370C84" w:rsidRDefault="0080721A" w:rsidP="008072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10\38,5%</w:t>
            </w:r>
          </w:p>
        </w:tc>
      </w:tr>
      <w:tr w:rsidR="008A591A" w:rsidTr="0018093A">
        <w:tc>
          <w:tcPr>
            <w:tcW w:w="124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1.7.3</w:t>
            </w:r>
          </w:p>
        </w:tc>
        <w:tc>
          <w:tcPr>
            <w:tcW w:w="4332" w:type="dxa"/>
          </w:tcPr>
          <w:p w:rsidR="008A591A" w:rsidRPr="00370C84" w:rsidRDefault="008A59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88" w:type="dxa"/>
            <w:gridSpan w:val="2"/>
          </w:tcPr>
          <w:p w:rsidR="008A591A" w:rsidRPr="00370C84" w:rsidRDefault="0080721A" w:rsidP="008A591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  <w:r w:rsidR="001809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\73%</w:t>
            </w:r>
          </w:p>
        </w:tc>
        <w:tc>
          <w:tcPr>
            <w:tcW w:w="1391" w:type="dxa"/>
          </w:tcPr>
          <w:p w:rsidR="008A591A" w:rsidRPr="00370C84" w:rsidRDefault="0018093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16\61,5%</w:t>
            </w:r>
          </w:p>
        </w:tc>
        <w:tc>
          <w:tcPr>
            <w:tcW w:w="1808" w:type="dxa"/>
          </w:tcPr>
          <w:p w:rsidR="008A591A" w:rsidRPr="00370C84" w:rsidRDefault="0018093A" w:rsidP="008A591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16/61,5%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1.7.4</w:t>
            </w:r>
          </w:p>
        </w:tc>
        <w:tc>
          <w:tcPr>
            <w:tcW w:w="433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88" w:type="dxa"/>
            <w:gridSpan w:val="2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19\73%</w:t>
            </w:r>
          </w:p>
        </w:tc>
        <w:tc>
          <w:tcPr>
            <w:tcW w:w="1391" w:type="dxa"/>
          </w:tcPr>
          <w:p w:rsidR="0018093A" w:rsidRPr="00370C84" w:rsidRDefault="0018093A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16\61,5%</w:t>
            </w:r>
          </w:p>
        </w:tc>
        <w:tc>
          <w:tcPr>
            <w:tcW w:w="1808" w:type="dxa"/>
          </w:tcPr>
          <w:p w:rsidR="0018093A" w:rsidRPr="00370C84" w:rsidRDefault="0018093A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16/61,5%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1.8</w:t>
            </w:r>
          </w:p>
        </w:tc>
        <w:tc>
          <w:tcPr>
            <w:tcW w:w="433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88" w:type="dxa"/>
            <w:gridSpan w:val="2"/>
          </w:tcPr>
          <w:p w:rsidR="0018093A" w:rsidRPr="00370C84" w:rsidRDefault="00E85F50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91" w:type="dxa"/>
          </w:tcPr>
          <w:p w:rsidR="0018093A" w:rsidRPr="00370C84" w:rsidRDefault="00E85F50" w:rsidP="00E85F50">
            <w:pPr>
              <w:tabs>
                <w:tab w:val="left" w:pos="705"/>
              </w:tabs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21</w:t>
            </w:r>
          </w:p>
        </w:tc>
        <w:tc>
          <w:tcPr>
            <w:tcW w:w="1808" w:type="dxa"/>
          </w:tcPr>
          <w:p w:rsidR="0018093A" w:rsidRPr="00370C84" w:rsidRDefault="00E85F50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1.8.1</w:t>
            </w:r>
          </w:p>
        </w:tc>
        <w:tc>
          <w:tcPr>
            <w:tcW w:w="433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388" w:type="dxa"/>
            <w:gridSpan w:val="2"/>
          </w:tcPr>
          <w:p w:rsidR="0018093A" w:rsidRPr="00370C84" w:rsidRDefault="0018093A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1" w:type="dxa"/>
          </w:tcPr>
          <w:p w:rsidR="0018093A" w:rsidRPr="00370C84" w:rsidRDefault="0018093A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1.8.2</w:t>
            </w:r>
          </w:p>
        </w:tc>
        <w:tc>
          <w:tcPr>
            <w:tcW w:w="433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388" w:type="dxa"/>
            <w:gridSpan w:val="2"/>
          </w:tcPr>
          <w:p w:rsidR="0018093A" w:rsidRPr="00370C84" w:rsidRDefault="00E85F50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91" w:type="dxa"/>
          </w:tcPr>
          <w:p w:rsidR="0018093A" w:rsidRPr="00370C84" w:rsidRDefault="00E85F50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08" w:type="dxa"/>
          </w:tcPr>
          <w:p w:rsidR="0018093A" w:rsidRPr="00370C84" w:rsidRDefault="00E85F50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433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88" w:type="dxa"/>
            <w:gridSpan w:val="2"/>
          </w:tcPr>
          <w:p w:rsidR="0018093A" w:rsidRPr="00370C84" w:rsidRDefault="00E85F50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91" w:type="dxa"/>
          </w:tcPr>
          <w:p w:rsidR="0018093A" w:rsidRPr="00370C84" w:rsidRDefault="00E85F50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08" w:type="dxa"/>
          </w:tcPr>
          <w:p w:rsidR="0018093A" w:rsidRPr="00370C84" w:rsidRDefault="00E85F50" w:rsidP="0018093A">
            <w:pPr>
              <w:spacing w:before="75" w:after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1.9.1</w:t>
            </w:r>
          </w:p>
        </w:tc>
        <w:tc>
          <w:tcPr>
            <w:tcW w:w="433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388" w:type="dxa"/>
            <w:gridSpan w:val="2"/>
          </w:tcPr>
          <w:p w:rsidR="0018093A" w:rsidRPr="00370C84" w:rsidRDefault="00E85F50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</w:tcPr>
          <w:p w:rsidR="0018093A" w:rsidRPr="00370C84" w:rsidRDefault="00E85F50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18093A" w:rsidRPr="00370C84" w:rsidRDefault="00E85F50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1.9.2</w:t>
            </w:r>
          </w:p>
        </w:tc>
        <w:tc>
          <w:tcPr>
            <w:tcW w:w="433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1388" w:type="dxa"/>
            <w:gridSpan w:val="2"/>
          </w:tcPr>
          <w:p w:rsidR="0018093A" w:rsidRPr="00370C84" w:rsidRDefault="009D0FEE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18093A" w:rsidRPr="00370C84" w:rsidRDefault="009D0FEE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18093A" w:rsidRPr="00370C84" w:rsidRDefault="009D0FEE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433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88" w:type="dxa"/>
            <w:gridSpan w:val="2"/>
          </w:tcPr>
          <w:p w:rsidR="009D0FEE" w:rsidRDefault="009D0FEE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D0FEE" w:rsidRDefault="009D0FEE" w:rsidP="009D0FE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093A" w:rsidRPr="009D0FEE" w:rsidRDefault="009D0FEE" w:rsidP="009D0FE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</w:tcPr>
          <w:p w:rsidR="0018093A" w:rsidRPr="00370C84" w:rsidRDefault="009D0FEE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8" w:type="dxa"/>
          </w:tcPr>
          <w:p w:rsidR="0018093A" w:rsidRPr="00370C84" w:rsidRDefault="009D0FEE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433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88" w:type="dxa"/>
            <w:gridSpan w:val="2"/>
          </w:tcPr>
          <w:p w:rsidR="0018093A" w:rsidRPr="00370C84" w:rsidRDefault="009D0FEE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</w:tcPr>
          <w:p w:rsidR="0018093A" w:rsidRPr="00370C84" w:rsidRDefault="009D0FEE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18093A" w:rsidRPr="00370C84" w:rsidRDefault="009D0FEE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4355" w:type="dxa"/>
            <w:gridSpan w:val="2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365" w:type="dxa"/>
          </w:tcPr>
          <w:p w:rsidR="0018093A" w:rsidRDefault="009D0FEE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26\259</w:t>
            </w:r>
          </w:p>
          <w:p w:rsidR="009D0FEE" w:rsidRPr="00370C84" w:rsidRDefault="009D0FEE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1\9,96</w:t>
            </w:r>
          </w:p>
        </w:tc>
        <w:tc>
          <w:tcPr>
            <w:tcW w:w="1391" w:type="dxa"/>
          </w:tcPr>
          <w:p w:rsidR="009D0FEE" w:rsidRDefault="009D0FEE" w:rsidP="009D0FE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26\259</w:t>
            </w:r>
          </w:p>
          <w:p w:rsidR="0018093A" w:rsidRPr="00370C84" w:rsidRDefault="009D0FEE" w:rsidP="009D0FE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1\9,96</w:t>
            </w:r>
          </w:p>
        </w:tc>
        <w:tc>
          <w:tcPr>
            <w:tcW w:w="1808" w:type="dxa"/>
          </w:tcPr>
          <w:p w:rsidR="0018093A" w:rsidRDefault="009D0FEE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26/251</w:t>
            </w:r>
          </w:p>
          <w:p w:rsidR="009D0FEE" w:rsidRPr="00370C84" w:rsidRDefault="009D0FEE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1\9.7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4355" w:type="dxa"/>
            <w:gridSpan w:val="2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65" w:type="dxa"/>
          </w:tcPr>
          <w:p w:rsidR="0018093A" w:rsidRPr="00370C84" w:rsidRDefault="0018093A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</w:tcPr>
          <w:p w:rsidR="0018093A" w:rsidRPr="00370C84" w:rsidRDefault="0018093A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1.15.1</w:t>
            </w:r>
          </w:p>
        </w:tc>
        <w:tc>
          <w:tcPr>
            <w:tcW w:w="4355" w:type="dxa"/>
            <w:gridSpan w:val="2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365" w:type="dxa"/>
          </w:tcPr>
          <w:p w:rsidR="0018093A" w:rsidRDefault="0018093A" w:rsidP="0018093A">
            <w:r w:rsidRPr="00587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391" w:type="dxa"/>
          </w:tcPr>
          <w:p w:rsidR="0018093A" w:rsidRDefault="0018093A" w:rsidP="0018093A">
            <w:r w:rsidRPr="00587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18093A" w:rsidRPr="00370C84" w:rsidRDefault="0018093A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1.15.2</w:t>
            </w:r>
          </w:p>
        </w:tc>
        <w:tc>
          <w:tcPr>
            <w:tcW w:w="4355" w:type="dxa"/>
            <w:gridSpan w:val="2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365" w:type="dxa"/>
          </w:tcPr>
          <w:p w:rsidR="0018093A" w:rsidRDefault="0018093A" w:rsidP="0018093A">
            <w:r w:rsidRPr="003925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391" w:type="dxa"/>
          </w:tcPr>
          <w:p w:rsidR="0018093A" w:rsidRDefault="0018093A" w:rsidP="0018093A">
            <w:r w:rsidRPr="003925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18093A" w:rsidRDefault="0018093A" w:rsidP="0018093A">
            <w:r w:rsidRPr="003925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1.15.3</w:t>
            </w:r>
          </w:p>
        </w:tc>
        <w:tc>
          <w:tcPr>
            <w:tcW w:w="4355" w:type="dxa"/>
            <w:gridSpan w:val="2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1365" w:type="dxa"/>
          </w:tcPr>
          <w:p w:rsidR="0018093A" w:rsidRDefault="0018093A" w:rsidP="0018093A">
            <w:r w:rsidRPr="00B21F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391" w:type="dxa"/>
          </w:tcPr>
          <w:p w:rsidR="0018093A" w:rsidRDefault="0018093A" w:rsidP="0018093A">
            <w:r w:rsidRPr="00B21F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18093A" w:rsidRDefault="0018093A" w:rsidP="0018093A">
            <w:r w:rsidRPr="00B21F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1.15.4</w:t>
            </w:r>
          </w:p>
        </w:tc>
        <w:tc>
          <w:tcPr>
            <w:tcW w:w="4355" w:type="dxa"/>
            <w:gridSpan w:val="2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1365" w:type="dxa"/>
          </w:tcPr>
          <w:p w:rsidR="0018093A" w:rsidRDefault="0018093A" w:rsidP="0018093A">
            <w:r w:rsidRPr="000F0A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391" w:type="dxa"/>
          </w:tcPr>
          <w:p w:rsidR="0018093A" w:rsidRDefault="0018093A" w:rsidP="0018093A">
            <w:r w:rsidRPr="000F0A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08" w:type="dxa"/>
          </w:tcPr>
          <w:p w:rsidR="0018093A" w:rsidRPr="00370C84" w:rsidRDefault="0018093A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1.15.5</w:t>
            </w:r>
          </w:p>
        </w:tc>
        <w:tc>
          <w:tcPr>
            <w:tcW w:w="4355" w:type="dxa"/>
            <w:gridSpan w:val="2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1365" w:type="dxa"/>
          </w:tcPr>
          <w:p w:rsidR="0018093A" w:rsidRDefault="0018093A" w:rsidP="0018093A">
            <w:r w:rsidRPr="003000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391" w:type="dxa"/>
          </w:tcPr>
          <w:p w:rsidR="0018093A" w:rsidRDefault="0018093A" w:rsidP="0018093A">
            <w:r w:rsidRPr="003000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08" w:type="dxa"/>
          </w:tcPr>
          <w:p w:rsidR="0018093A" w:rsidRPr="00370C84" w:rsidRDefault="0018093A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1.15.6</w:t>
            </w:r>
          </w:p>
        </w:tc>
        <w:tc>
          <w:tcPr>
            <w:tcW w:w="4355" w:type="dxa"/>
            <w:gridSpan w:val="2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1365" w:type="dxa"/>
          </w:tcPr>
          <w:p w:rsidR="0018093A" w:rsidRDefault="0018093A" w:rsidP="0018093A">
            <w:r w:rsidRPr="005F59F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391" w:type="dxa"/>
          </w:tcPr>
          <w:p w:rsidR="0018093A" w:rsidRDefault="0018093A" w:rsidP="0018093A">
            <w:r w:rsidRPr="005F59F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08" w:type="dxa"/>
          </w:tcPr>
          <w:p w:rsidR="0018093A" w:rsidRDefault="0018093A" w:rsidP="0018093A">
            <w:r w:rsidRPr="005F59F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55" w:type="dxa"/>
            <w:gridSpan w:val="2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1365" w:type="dxa"/>
          </w:tcPr>
          <w:p w:rsidR="0018093A" w:rsidRPr="00370C84" w:rsidRDefault="0018093A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</w:tcPr>
          <w:p w:rsidR="0018093A" w:rsidRPr="00370C84" w:rsidRDefault="0018093A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355" w:type="dxa"/>
            <w:gridSpan w:val="2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365" w:type="dxa"/>
          </w:tcPr>
          <w:p w:rsidR="0018093A" w:rsidRDefault="0018093A" w:rsidP="0018093A">
            <w:r w:rsidRPr="00EA3E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,4</w:t>
            </w:r>
            <w:r w:rsidRPr="00EA3E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кв. м</w:t>
            </w:r>
          </w:p>
        </w:tc>
        <w:tc>
          <w:tcPr>
            <w:tcW w:w="1391" w:type="dxa"/>
          </w:tcPr>
          <w:p w:rsidR="0018093A" w:rsidRDefault="0018093A" w:rsidP="0018093A">
            <w:r w:rsidRPr="00EA3E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EA3E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кв. м</w:t>
            </w:r>
          </w:p>
        </w:tc>
        <w:tc>
          <w:tcPr>
            <w:tcW w:w="1808" w:type="dxa"/>
          </w:tcPr>
          <w:p w:rsidR="0018093A" w:rsidRDefault="009D0FEE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7,4</w:t>
            </w:r>
            <w:r w:rsidR="001809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093A"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кв. м</w:t>
            </w:r>
          </w:p>
          <w:p w:rsidR="0018093A" w:rsidRPr="00370C84" w:rsidRDefault="0018093A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355" w:type="dxa"/>
            <w:gridSpan w:val="2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365" w:type="dxa"/>
          </w:tcPr>
          <w:p w:rsidR="0018093A" w:rsidRPr="00370C84" w:rsidRDefault="009D0FEE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67 </w:t>
            </w: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391" w:type="dxa"/>
          </w:tcPr>
          <w:p w:rsidR="0018093A" w:rsidRPr="00370C84" w:rsidRDefault="009D0FEE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67 </w:t>
            </w: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808" w:type="dxa"/>
          </w:tcPr>
          <w:p w:rsidR="0018093A" w:rsidRPr="00370C84" w:rsidRDefault="0018093A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67 </w:t>
            </w: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355" w:type="dxa"/>
            <w:gridSpan w:val="2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365" w:type="dxa"/>
          </w:tcPr>
          <w:p w:rsidR="0018093A" w:rsidRDefault="0018093A" w:rsidP="0018093A">
            <w:r w:rsidRPr="00970BD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391" w:type="dxa"/>
          </w:tcPr>
          <w:p w:rsidR="0018093A" w:rsidRDefault="0018093A" w:rsidP="0018093A">
            <w:r w:rsidRPr="00970BD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18093A" w:rsidRDefault="0018093A" w:rsidP="0018093A">
            <w:r w:rsidRPr="00970BD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355" w:type="dxa"/>
            <w:gridSpan w:val="2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365" w:type="dxa"/>
          </w:tcPr>
          <w:p w:rsidR="0018093A" w:rsidRDefault="0018093A" w:rsidP="0018093A">
            <w:r w:rsidRPr="00F672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391" w:type="dxa"/>
          </w:tcPr>
          <w:p w:rsidR="0018093A" w:rsidRDefault="0018093A" w:rsidP="0018093A">
            <w:r w:rsidRPr="00F672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18093A" w:rsidRPr="00370C84" w:rsidRDefault="0018093A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</w:tr>
      <w:tr w:rsidR="0018093A" w:rsidTr="0018093A">
        <w:tc>
          <w:tcPr>
            <w:tcW w:w="1242" w:type="dxa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4355" w:type="dxa"/>
            <w:gridSpan w:val="2"/>
          </w:tcPr>
          <w:p w:rsidR="0018093A" w:rsidRPr="00370C84" w:rsidRDefault="0018093A" w:rsidP="0018093A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365" w:type="dxa"/>
          </w:tcPr>
          <w:p w:rsidR="0018093A" w:rsidRDefault="0018093A" w:rsidP="0018093A">
            <w:r w:rsidRPr="00B10B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391" w:type="dxa"/>
          </w:tcPr>
          <w:p w:rsidR="0018093A" w:rsidRDefault="0018093A" w:rsidP="0018093A">
            <w:r w:rsidRPr="00B10B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18093A" w:rsidRPr="00370C84" w:rsidRDefault="0018093A" w:rsidP="0018093A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C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402CFA" w:rsidRDefault="00402CFA" w:rsidP="00402CFA">
      <w:pPr>
        <w:shd w:val="clear" w:color="auto" w:fill="FFFFFF"/>
        <w:spacing w:after="0" w:line="270" w:lineRule="atLeast"/>
        <w:ind w:left="851"/>
        <w:jc w:val="both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02CFA" w:rsidRDefault="00402CFA" w:rsidP="00402CF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2CFA" w:rsidRDefault="00402CFA" w:rsidP="00402CF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E733D" w:rsidRDefault="001E733D" w:rsidP="001E733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5C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p w:rsidR="001E733D" w:rsidRPr="0009745C" w:rsidRDefault="001E733D" w:rsidP="001E733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33D" w:rsidRDefault="001E733D" w:rsidP="001E733D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3C">
        <w:rPr>
          <w:rFonts w:ascii="Times New Roman" w:hAnsi="Times New Roman" w:cs="Times New Roman"/>
          <w:sz w:val="28"/>
          <w:szCs w:val="28"/>
        </w:rPr>
        <w:t xml:space="preserve">В образовательном </w:t>
      </w:r>
      <w:proofErr w:type="gramStart"/>
      <w:r w:rsidRPr="00C66F3C">
        <w:rPr>
          <w:rFonts w:ascii="Times New Roman" w:hAnsi="Times New Roman" w:cs="Times New Roman"/>
          <w:sz w:val="28"/>
          <w:szCs w:val="28"/>
        </w:rPr>
        <w:t>учреждении  обеспечено</w:t>
      </w:r>
      <w:proofErr w:type="gramEnd"/>
      <w:r w:rsidRPr="00C66F3C">
        <w:rPr>
          <w:rFonts w:ascii="Times New Roman" w:hAnsi="Times New Roman" w:cs="Times New Roman"/>
          <w:sz w:val="28"/>
          <w:szCs w:val="28"/>
        </w:rPr>
        <w:t xml:space="preserve"> рациональное питание детей в соответствии с научно-практическими рекомендациями и требованиями СанПиНа. В ДОУ организовано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6F3C">
        <w:rPr>
          <w:rFonts w:ascii="Times New Roman" w:hAnsi="Times New Roman" w:cs="Times New Roman"/>
          <w:sz w:val="28"/>
          <w:szCs w:val="28"/>
        </w:rPr>
        <w:t xml:space="preserve"> разовое питание согласно 10 - дневному меню, разработанному на основе физиологических потребностей детей в пищевых веществах и норм питания. </w:t>
      </w:r>
      <w:r>
        <w:rPr>
          <w:rFonts w:ascii="Times New Roman" w:hAnsi="Times New Roman" w:cs="Times New Roman"/>
          <w:sz w:val="28"/>
          <w:szCs w:val="28"/>
        </w:rPr>
        <w:t xml:space="preserve">Стоимость питания (в расчёте на одного воспитанника в день) составляет в среднем 78 рублей. При составлении меню учитывалось: соответствие энергетической ценности рационов возрасту детей, сбалансированность рациона по всем заменимым и незаменимым пищевым факторам и витаминам, соблюдение правил технологической и кулинарной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обработки продуктов, обеспечивающих их вкусовые достоинства и сохранность пищевой ценности, витаминов и минералов, индивидуальные особенности здоровья детей (в том числе – непереносимость ими отдельных продуктов или блюд),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гигиенической безопасности питания, включая соблюдение всех нормативных требований к состоянию пищеблока, поставляемым продуктам питания, их транспортировке, хранению, приготовлению и раздаче. </w:t>
      </w:r>
      <w:r w:rsidRPr="00C66F3C">
        <w:rPr>
          <w:rFonts w:ascii="Times New Roman" w:hAnsi="Times New Roman" w:cs="Times New Roman"/>
          <w:sz w:val="28"/>
          <w:szCs w:val="28"/>
        </w:rPr>
        <w:t>В меню представлены разнообразные блюда, исключены их повторы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F3C">
        <w:rPr>
          <w:rFonts w:ascii="Times New Roman" w:hAnsi="Times New Roman" w:cs="Times New Roman"/>
          <w:sz w:val="28"/>
          <w:szCs w:val="28"/>
        </w:rPr>
        <w:t xml:space="preserve"> В ежедневный рацион питания включены основные продукты, овощи, фрукты. Таким образом, детям было обеспечено полноценное, сбалансированное питание.</w:t>
      </w:r>
    </w:p>
    <w:p w:rsidR="001E733D" w:rsidRPr="00AF4987" w:rsidRDefault="001E733D" w:rsidP="001E733D">
      <w:pPr>
        <w:tabs>
          <w:tab w:val="left" w:pos="1276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733D" w:rsidRDefault="001E733D" w:rsidP="001E733D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5C">
        <w:rPr>
          <w:rFonts w:ascii="Times New Roman" w:hAnsi="Times New Roman" w:cs="Times New Roman"/>
          <w:b/>
          <w:sz w:val="28"/>
          <w:szCs w:val="28"/>
        </w:rPr>
        <w:t>Забота о здоровье воспитанников</w:t>
      </w:r>
    </w:p>
    <w:p w:rsidR="001E733D" w:rsidRDefault="001E733D" w:rsidP="001E733D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1003" w:tblpY="202"/>
        <w:tblW w:w="0" w:type="auto"/>
        <w:tblLook w:val="04A0" w:firstRow="1" w:lastRow="0" w:firstColumn="1" w:lastColumn="0" w:noHBand="0" w:noVBand="1"/>
      </w:tblPr>
      <w:tblGrid>
        <w:gridCol w:w="1467"/>
        <w:gridCol w:w="2078"/>
        <w:gridCol w:w="1214"/>
        <w:gridCol w:w="1214"/>
        <w:gridCol w:w="1214"/>
        <w:gridCol w:w="1087"/>
        <w:gridCol w:w="2062"/>
      </w:tblGrid>
      <w:tr w:rsidR="001E733D" w:rsidRPr="00F36A50" w:rsidTr="001E733D">
        <w:trPr>
          <w:trHeight w:val="660"/>
        </w:trPr>
        <w:tc>
          <w:tcPr>
            <w:tcW w:w="1498" w:type="dxa"/>
            <w:vMerge w:val="restart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03" w:type="dxa"/>
            <w:vMerge w:val="restart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воспитанников</w:t>
            </w:r>
          </w:p>
        </w:tc>
        <w:tc>
          <w:tcPr>
            <w:tcW w:w="4874" w:type="dxa"/>
            <w:gridSpan w:val="4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по группам здоровья</w:t>
            </w:r>
          </w:p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/%</w:t>
            </w:r>
          </w:p>
        </w:tc>
        <w:tc>
          <w:tcPr>
            <w:tcW w:w="2087" w:type="dxa"/>
            <w:vMerge w:val="restart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 с хроническими заболеваниями</w:t>
            </w:r>
          </w:p>
        </w:tc>
      </w:tr>
      <w:tr w:rsidR="001E733D" w:rsidRPr="00F36A50" w:rsidTr="001E733D">
        <w:trPr>
          <w:trHeight w:val="435"/>
        </w:trPr>
        <w:tc>
          <w:tcPr>
            <w:tcW w:w="1498" w:type="dxa"/>
            <w:vMerge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50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50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24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087" w:type="dxa"/>
            <w:vMerge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733D" w:rsidRPr="00F36A50" w:rsidTr="001E733D">
        <w:tc>
          <w:tcPr>
            <w:tcW w:w="1498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5 - 2016</w:t>
            </w:r>
          </w:p>
        </w:tc>
        <w:tc>
          <w:tcPr>
            <w:tcW w:w="2103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1250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6A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1E733D" w:rsidRPr="00F36A50" w:rsidRDefault="009D0FEE" w:rsidP="001E73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  <w:r w:rsidR="001E733D" w:rsidRPr="00F36A5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0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1E733D" w:rsidRPr="00F36A50" w:rsidRDefault="009D0FEE" w:rsidP="001E73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  <w:r w:rsidR="001E733D" w:rsidRPr="00F36A5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0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D0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1E733D" w:rsidRPr="00F36A50" w:rsidRDefault="00B60C21" w:rsidP="009D0FE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  <w:r w:rsidR="001E733D" w:rsidRPr="00F36A5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24" w:type="dxa"/>
          </w:tcPr>
          <w:p w:rsidR="001E733D" w:rsidRPr="00F36A50" w:rsidRDefault="009D0FEE" w:rsidP="001E73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E733D" w:rsidRPr="00F36A50" w:rsidRDefault="001E733D" w:rsidP="009D0FE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A5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D0F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36A5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87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50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A50">
              <w:rPr>
                <w:rFonts w:ascii="Times New Roman" w:hAnsi="Times New Roman" w:cs="Times New Roman"/>
                <w:bCs/>
                <w:sz w:val="28"/>
                <w:szCs w:val="28"/>
              </w:rPr>
              <w:t>25,3%</w:t>
            </w:r>
          </w:p>
        </w:tc>
      </w:tr>
      <w:tr w:rsidR="001E733D" w:rsidRPr="00F36A50" w:rsidTr="001E733D">
        <w:trPr>
          <w:trHeight w:val="645"/>
        </w:trPr>
        <w:tc>
          <w:tcPr>
            <w:tcW w:w="1498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6- 2017</w:t>
            </w:r>
          </w:p>
        </w:tc>
        <w:tc>
          <w:tcPr>
            <w:tcW w:w="2103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50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</w:t>
            </w:r>
          </w:p>
          <w:p w:rsidR="001E733D" w:rsidRPr="00F36A50" w:rsidRDefault="00B60C21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37,9</w:t>
            </w:r>
            <w:r w:rsidR="001E733D" w:rsidRPr="00F36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50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</w:p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B60C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3,9</w:t>
            </w:r>
            <w:r w:rsidRPr="00F36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50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F36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="00B60C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,1</w:t>
            </w:r>
            <w:r w:rsidRPr="00F36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24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087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</w:t>
            </w:r>
          </w:p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29%</w:t>
            </w:r>
          </w:p>
        </w:tc>
      </w:tr>
      <w:tr w:rsidR="001E733D" w:rsidRPr="00F36A50" w:rsidTr="001E733D">
        <w:trPr>
          <w:trHeight w:val="684"/>
        </w:trPr>
        <w:tc>
          <w:tcPr>
            <w:tcW w:w="1498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2017 - 2018</w:t>
            </w:r>
          </w:p>
        </w:tc>
        <w:tc>
          <w:tcPr>
            <w:tcW w:w="2103" w:type="dxa"/>
          </w:tcPr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50" w:type="dxa"/>
          </w:tcPr>
          <w:p w:rsidR="001E733D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72</w:t>
            </w:r>
          </w:p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1250" w:type="dxa"/>
          </w:tcPr>
          <w:p w:rsidR="001E733D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175</w:t>
            </w:r>
          </w:p>
          <w:p w:rsidR="001E733D" w:rsidRPr="00F36A50" w:rsidRDefault="00B60C21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67,5</w:t>
            </w:r>
            <w:r w:rsidR="001E7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50" w:type="dxa"/>
          </w:tcPr>
          <w:p w:rsidR="001E733D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12</w:t>
            </w:r>
          </w:p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B60C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24" w:type="dxa"/>
          </w:tcPr>
          <w:p w:rsidR="001E733D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087" w:type="dxa"/>
          </w:tcPr>
          <w:p w:rsidR="001E733D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6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141</w:t>
            </w:r>
          </w:p>
          <w:p w:rsidR="001E733D" w:rsidRPr="00F36A50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54.4%</w:t>
            </w:r>
          </w:p>
        </w:tc>
      </w:tr>
      <w:tr w:rsidR="001E733D" w:rsidRPr="000B7D13" w:rsidTr="001E733D">
        <w:trPr>
          <w:trHeight w:val="321"/>
        </w:trPr>
        <w:tc>
          <w:tcPr>
            <w:tcW w:w="1498" w:type="dxa"/>
          </w:tcPr>
          <w:p w:rsidR="001E733D" w:rsidRPr="000B7D13" w:rsidRDefault="001E733D" w:rsidP="001E733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B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3D" w:rsidRPr="000B7D13" w:rsidRDefault="001E733D" w:rsidP="001E73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3D" w:rsidRPr="000B7D13" w:rsidRDefault="001E733D" w:rsidP="001E73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</w:t>
            </w:r>
          </w:p>
          <w:p w:rsidR="001E733D" w:rsidRPr="000B7D13" w:rsidRDefault="00B60C21" w:rsidP="001E73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32,8</w:t>
            </w:r>
            <w:r w:rsidR="001E733D" w:rsidRPr="000B7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3D" w:rsidRPr="000B7D13" w:rsidRDefault="001E733D" w:rsidP="001E73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142</w:t>
            </w:r>
          </w:p>
          <w:p w:rsidR="001E733D" w:rsidRPr="000B7D13" w:rsidRDefault="001E733D" w:rsidP="001E73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  <w:r w:rsidR="00B60C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,8</w:t>
            </w:r>
            <w:r w:rsidRPr="000B7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3D" w:rsidRPr="000B7D13" w:rsidRDefault="001E733D" w:rsidP="001E73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  <w:p w:rsidR="001E733D" w:rsidRPr="000B7D13" w:rsidRDefault="00B60C21" w:rsidP="001E73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12,3</w:t>
            </w:r>
            <w:r w:rsidR="001E733D" w:rsidRPr="000B7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3D" w:rsidRPr="000B7D13" w:rsidRDefault="001E733D" w:rsidP="001E73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E733D" w:rsidRPr="000B7D13" w:rsidRDefault="001E733D" w:rsidP="001E73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3D" w:rsidRPr="000B7D13" w:rsidRDefault="001E733D" w:rsidP="001E73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7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167/</w:t>
            </w:r>
          </w:p>
          <w:p w:rsidR="001E733D" w:rsidRPr="000B7D13" w:rsidRDefault="001E733D" w:rsidP="001E73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7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67%</w:t>
            </w:r>
          </w:p>
        </w:tc>
      </w:tr>
    </w:tbl>
    <w:p w:rsidR="001E733D" w:rsidRPr="000B7D13" w:rsidRDefault="001E733D" w:rsidP="001E733D">
      <w:pPr>
        <w:tabs>
          <w:tab w:val="left" w:pos="1276"/>
        </w:tabs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highlight w:val="blue"/>
          <w:lang w:eastAsia="ru-RU"/>
        </w:rPr>
      </w:pPr>
    </w:p>
    <w:p w:rsidR="001E733D" w:rsidRPr="002A68FE" w:rsidRDefault="001E733D" w:rsidP="001E733D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систематически ведется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созданию </w:t>
      </w:r>
      <w:proofErr w:type="spellStart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обеспечивающей формирование социального, психического, физического здоровья и благополучия воспитанников, по пропаганде здорового образа жизни и методов оздоровления в коллективе детей, родителей, сотрудников.</w:t>
      </w:r>
    </w:p>
    <w:p w:rsidR="001E733D" w:rsidRDefault="001E733D" w:rsidP="001E733D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созданы необходимые условия для медицинского и социально-психологического обеспечения </w:t>
      </w:r>
      <w:proofErr w:type="spellStart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процесса: спортивная площадка с необходимым выносным оборудованием для спортивных игр, кабинет медсестр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процедурный кабинет, кабинет учителя– логопеда, методический кабинет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всех возрастных группах создана среда для активизации двигательной деятельности дошкольников в течение дня, оснащены «Центры здоровья», способствующие становлению ценностей здорового образа жизни. Медицинское обслуживание детей </w:t>
      </w:r>
      <w:proofErr w:type="gramStart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</w:t>
      </w:r>
      <w:r w:rsidR="00B6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поликлиники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поступлении ребёнка в дошкольное образовательное учреждение медсестра проводила индивидуальные беседы с родителями, в которых выяснялись условия жизни, режима, питания, состояние здоровья детей для своевременного выявления отклонений. На основании полученной информации и в соответствии с данными медицинских карт детей </w:t>
      </w:r>
      <w:proofErr w:type="gramStart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составлялись  листы</w:t>
      </w:r>
      <w:proofErr w:type="gramEnd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для каждой группы и листы адаптации, где прописывалось состояние здоровья, индивидуальные особенности, группа здоровья каждого ребёнка.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необходимости устанавливается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щадящий режим, закаливание, неполный день пребывания в ДОУ, согласованный с родителями,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воспитателям и родителям, индивидуальные для каждого ребёнка. Ежемесячно проводился анализ посещаемости и заболеваемости детей с обсуждением на </w:t>
      </w:r>
      <w:proofErr w:type="gramStart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педсоветах  с</w:t>
      </w:r>
      <w:proofErr w:type="gramEnd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воспитателями, устанавлива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заболеваемости и меры по их устранению. В ДОУ соблюда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 охране труда, и 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жизнедеятельности воспитанников. Своевременно </w:t>
      </w:r>
      <w:proofErr w:type="gramStart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инструктажи</w:t>
      </w:r>
      <w:proofErr w:type="gramEnd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разработаны инструкции и правила по охране труда и технике безопасности. В детском саду соблюда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санитарно-технические условия - это питьевой, световой, тепловой, воздушный режимы. В образовательном </w:t>
      </w:r>
      <w:proofErr w:type="gramStart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 обеспечено</w:t>
      </w:r>
      <w:proofErr w:type="gramEnd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рациональное питание детей в соответствии с научно-практическими рекомендациями и требованиями СанПиНа. </w:t>
      </w:r>
    </w:p>
    <w:p w:rsidR="001E733D" w:rsidRDefault="001E733D" w:rsidP="001E733D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 совместной работы МБДОУ и семьи по повышению компетентности родителей в вопросах охраны здоровья детей. Педагоги тесно взаимодейств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оздоровления детей с медицинским персоналом. </w:t>
      </w:r>
    </w:p>
    <w:p w:rsidR="001E733D" w:rsidRPr="002A68FE" w:rsidRDefault="001E733D" w:rsidP="001E733D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коррекционная работа с детьми с нарушениями осанки и плоскостопием.  </w:t>
      </w:r>
      <w:proofErr w:type="spellStart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</w:t>
      </w:r>
      <w:proofErr w:type="spellEnd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профилактическая и </w:t>
      </w:r>
      <w:proofErr w:type="spellStart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оздоровительная работа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дифференцированного подхода к каждому </w:t>
      </w:r>
      <w:proofErr w:type="gramStart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ребенку:  при</w:t>
      </w:r>
      <w:proofErr w:type="gramEnd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определении нагрузок учитыва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уровень физической подготовленности и здоровья, половые особенности. Особое внимание уделя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детей. Помимо организованных видов занятий по физической культуре в режиме дня дошкольников значительное </w:t>
      </w:r>
      <w:proofErr w:type="gramStart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 отведено</w:t>
      </w:r>
      <w:proofErr w:type="gramEnd"/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двигательной деятельности. Ежедневно в каждой группе организовыва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оздоровительная ходьба и оздоровительный бег на прогулке.</w:t>
      </w:r>
    </w:p>
    <w:p w:rsidR="001E733D" w:rsidRDefault="001E733D" w:rsidP="001E733D">
      <w:pPr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регулярно обновляется</w:t>
      </w:r>
      <w:r w:rsidRPr="002A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в информационных уголках для родителей и педагогов по актуальным проблемам сохранения здоровья и профилактики его нарушения; по оздоровлению детей в группах; по рациональному питанию; по закаливанию, двигательному и общему режиму; по профилактике стрессов и утомления; по профилактике факторов риска экологического характера (клещи), дорожного травматизма. </w:t>
      </w:r>
    </w:p>
    <w:p w:rsidR="001E733D" w:rsidRDefault="001E733D" w:rsidP="001E733D">
      <w:pPr>
        <w:pStyle w:val="ab"/>
        <w:tabs>
          <w:tab w:val="left" w:pos="1276"/>
        </w:tabs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Оздоравливаем</w:t>
      </w:r>
      <w:proofErr w:type="spellEnd"/>
      <w:r>
        <w:rPr>
          <w:color w:val="000000"/>
          <w:sz w:val="28"/>
          <w:szCs w:val="28"/>
        </w:rPr>
        <w:t xml:space="preserve"> ребенка дома». С</w:t>
      </w:r>
      <w:r w:rsidRPr="00AD1D09">
        <w:rPr>
          <w:color w:val="000000"/>
          <w:sz w:val="28"/>
          <w:szCs w:val="28"/>
        </w:rPr>
        <w:t>овместно с родителями были проведены следующие</w:t>
      </w:r>
      <w:r>
        <w:rPr>
          <w:color w:val="000000"/>
          <w:sz w:val="28"/>
          <w:szCs w:val="28"/>
        </w:rPr>
        <w:t xml:space="preserve"> спортивные мероприятия: в сентябре – спортивный праздник, для детей старшего дошкольного возраста с участием родителей, в октябре – спортивные соревнования «Да здравствует футбол!», в ноябре – «Весёлые старты» (для детей среднего дошкольного возраста с участием родителей), в январе – «Зимние забавы», в феврале – «Папа, мама, я – спортивная семья», в апреле планируется спартакиада «День здоровья». Для объединения педагогов, родителей и воспитанников в проведении работы по </w:t>
      </w:r>
      <w:r>
        <w:rPr>
          <w:color w:val="000000"/>
          <w:sz w:val="28"/>
          <w:szCs w:val="28"/>
        </w:rPr>
        <w:lastRenderedPageBreak/>
        <w:t>расширению знаний о здоровом образе жизни был организован конкурс семейных работ «Если хочешь быть здоров!». Большое внимание уделялось организации досуговой деятельности, целью которой была пропаганда ценностей здорового образа жизни. В ноябре был проведен спортивно – театрализованный праздник с участием родителей воспитанников «Богатырские состязания».</w:t>
      </w:r>
    </w:p>
    <w:p w:rsidR="00FB19D8" w:rsidRDefault="00FB19D8" w:rsidP="001E733D">
      <w:pPr>
        <w:pStyle w:val="ab"/>
        <w:tabs>
          <w:tab w:val="left" w:pos="1276"/>
        </w:tabs>
        <w:spacing w:before="0" w:beforeAutospacing="0" w:after="0" w:afterAutospacing="0"/>
        <w:ind w:left="851" w:firstLine="709"/>
        <w:jc w:val="both"/>
        <w:rPr>
          <w:color w:val="000000"/>
          <w:sz w:val="28"/>
          <w:szCs w:val="28"/>
        </w:rPr>
      </w:pPr>
    </w:p>
    <w:sectPr w:rsidR="00FB19D8" w:rsidSect="00AD0CCE">
      <w:footerReference w:type="default" r:id="rId10"/>
      <w:pgSz w:w="11906" w:h="16838"/>
      <w:pgMar w:top="1134" w:right="851" w:bottom="1134" w:left="709" w:header="709" w:footer="2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0B" w:rsidRDefault="00277E0B" w:rsidP="00593946">
      <w:pPr>
        <w:spacing w:after="0" w:line="240" w:lineRule="auto"/>
      </w:pPr>
      <w:r>
        <w:separator/>
      </w:r>
    </w:p>
  </w:endnote>
  <w:endnote w:type="continuationSeparator" w:id="0">
    <w:p w:rsidR="00277E0B" w:rsidRDefault="00277E0B" w:rsidP="0059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49393"/>
      <w:docPartObj>
        <w:docPartGallery w:val="Page Numbers (Bottom of Page)"/>
        <w:docPartUnique/>
      </w:docPartObj>
    </w:sdtPr>
    <w:sdtEndPr/>
    <w:sdtContent>
      <w:p w:rsidR="0075533F" w:rsidRDefault="0075533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2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533F" w:rsidRDefault="0075533F">
    <w:pPr>
      <w:pStyle w:val="a7"/>
    </w:pPr>
  </w:p>
  <w:p w:rsidR="0075533F" w:rsidRDefault="0075533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585946"/>
      <w:docPartObj>
        <w:docPartGallery w:val="Page Numbers (Bottom of Page)"/>
        <w:docPartUnique/>
      </w:docPartObj>
    </w:sdtPr>
    <w:sdtEndPr/>
    <w:sdtContent>
      <w:p w:rsidR="0075533F" w:rsidRDefault="0075533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27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5533F" w:rsidRDefault="0075533F">
    <w:pPr>
      <w:pStyle w:val="a7"/>
    </w:pPr>
  </w:p>
  <w:p w:rsidR="0075533F" w:rsidRDefault="0075533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0B" w:rsidRDefault="00277E0B" w:rsidP="00593946">
      <w:pPr>
        <w:spacing w:after="0" w:line="240" w:lineRule="auto"/>
      </w:pPr>
      <w:r>
        <w:separator/>
      </w:r>
    </w:p>
  </w:footnote>
  <w:footnote w:type="continuationSeparator" w:id="0">
    <w:p w:rsidR="00277E0B" w:rsidRDefault="00277E0B" w:rsidP="00593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1" w15:restartNumberingAfterBreak="0">
    <w:nsid w:val="27145684"/>
    <w:multiLevelType w:val="hybridMultilevel"/>
    <w:tmpl w:val="9C7C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1459"/>
    <w:multiLevelType w:val="hybridMultilevel"/>
    <w:tmpl w:val="784ED706"/>
    <w:lvl w:ilvl="0" w:tplc="A050C5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8BB"/>
    <w:multiLevelType w:val="hybridMultilevel"/>
    <w:tmpl w:val="276A9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34D56"/>
    <w:multiLevelType w:val="hybridMultilevel"/>
    <w:tmpl w:val="3632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D484E"/>
    <w:multiLevelType w:val="hybridMultilevel"/>
    <w:tmpl w:val="29A6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73969"/>
    <w:multiLevelType w:val="hybridMultilevel"/>
    <w:tmpl w:val="BC2C7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23"/>
    <w:rsid w:val="00002C88"/>
    <w:rsid w:val="000060A0"/>
    <w:rsid w:val="00013E70"/>
    <w:rsid w:val="00021E3C"/>
    <w:rsid w:val="00025C54"/>
    <w:rsid w:val="000462C2"/>
    <w:rsid w:val="00052A0E"/>
    <w:rsid w:val="00084BAC"/>
    <w:rsid w:val="000A3279"/>
    <w:rsid w:val="000A77F3"/>
    <w:rsid w:val="000B7D13"/>
    <w:rsid w:val="000F1187"/>
    <w:rsid w:val="001069E4"/>
    <w:rsid w:val="00111AB5"/>
    <w:rsid w:val="00124440"/>
    <w:rsid w:val="00157ACC"/>
    <w:rsid w:val="00170FC8"/>
    <w:rsid w:val="001756F8"/>
    <w:rsid w:val="0018093A"/>
    <w:rsid w:val="00187F20"/>
    <w:rsid w:val="001E3CE0"/>
    <w:rsid w:val="001E733D"/>
    <w:rsid w:val="001F2AF9"/>
    <w:rsid w:val="001F4EC9"/>
    <w:rsid w:val="001F5BA2"/>
    <w:rsid w:val="002347A7"/>
    <w:rsid w:val="00245C9E"/>
    <w:rsid w:val="002527F6"/>
    <w:rsid w:val="00277E0B"/>
    <w:rsid w:val="002859ED"/>
    <w:rsid w:val="002A3F8B"/>
    <w:rsid w:val="002A68FE"/>
    <w:rsid w:val="002C049D"/>
    <w:rsid w:val="002C0B7B"/>
    <w:rsid w:val="002C13CE"/>
    <w:rsid w:val="002C7F11"/>
    <w:rsid w:val="002F55E2"/>
    <w:rsid w:val="003329F9"/>
    <w:rsid w:val="003427DB"/>
    <w:rsid w:val="00346D28"/>
    <w:rsid w:val="0035614E"/>
    <w:rsid w:val="00366246"/>
    <w:rsid w:val="00391E23"/>
    <w:rsid w:val="003B252E"/>
    <w:rsid w:val="003C2B4C"/>
    <w:rsid w:val="003C461B"/>
    <w:rsid w:val="00402CFA"/>
    <w:rsid w:val="00403758"/>
    <w:rsid w:val="00425A59"/>
    <w:rsid w:val="0043159F"/>
    <w:rsid w:val="00440F60"/>
    <w:rsid w:val="00441D1B"/>
    <w:rsid w:val="0046159B"/>
    <w:rsid w:val="00475A05"/>
    <w:rsid w:val="004907BD"/>
    <w:rsid w:val="00534BF8"/>
    <w:rsid w:val="00590BC4"/>
    <w:rsid w:val="00593946"/>
    <w:rsid w:val="005B122D"/>
    <w:rsid w:val="005B25DA"/>
    <w:rsid w:val="005C4DD0"/>
    <w:rsid w:val="00634540"/>
    <w:rsid w:val="006504DF"/>
    <w:rsid w:val="00683B1A"/>
    <w:rsid w:val="006A415E"/>
    <w:rsid w:val="006B46B7"/>
    <w:rsid w:val="006E34F9"/>
    <w:rsid w:val="0071277A"/>
    <w:rsid w:val="00713D70"/>
    <w:rsid w:val="00717C2F"/>
    <w:rsid w:val="00723F68"/>
    <w:rsid w:val="00730221"/>
    <w:rsid w:val="007443D8"/>
    <w:rsid w:val="0075533F"/>
    <w:rsid w:val="00761EC1"/>
    <w:rsid w:val="00764FFF"/>
    <w:rsid w:val="007832A7"/>
    <w:rsid w:val="00793A09"/>
    <w:rsid w:val="007979DF"/>
    <w:rsid w:val="007D50AF"/>
    <w:rsid w:val="007E7E86"/>
    <w:rsid w:val="007F0831"/>
    <w:rsid w:val="007F4459"/>
    <w:rsid w:val="00801101"/>
    <w:rsid w:val="0080721A"/>
    <w:rsid w:val="00841168"/>
    <w:rsid w:val="00881B8D"/>
    <w:rsid w:val="008904E7"/>
    <w:rsid w:val="0089426C"/>
    <w:rsid w:val="0089510C"/>
    <w:rsid w:val="008A591A"/>
    <w:rsid w:val="008D796A"/>
    <w:rsid w:val="008F6F91"/>
    <w:rsid w:val="00903270"/>
    <w:rsid w:val="00915C03"/>
    <w:rsid w:val="009303D3"/>
    <w:rsid w:val="00930D5A"/>
    <w:rsid w:val="00947D31"/>
    <w:rsid w:val="00984127"/>
    <w:rsid w:val="009A5218"/>
    <w:rsid w:val="009C5CB2"/>
    <w:rsid w:val="009C6E5C"/>
    <w:rsid w:val="009D0FEE"/>
    <w:rsid w:val="009D426B"/>
    <w:rsid w:val="009E6D2A"/>
    <w:rsid w:val="00A143EE"/>
    <w:rsid w:val="00A37525"/>
    <w:rsid w:val="00A60970"/>
    <w:rsid w:val="00A66F2D"/>
    <w:rsid w:val="00A70BD7"/>
    <w:rsid w:val="00A85BAE"/>
    <w:rsid w:val="00A93942"/>
    <w:rsid w:val="00A94436"/>
    <w:rsid w:val="00AD0CCE"/>
    <w:rsid w:val="00AD7E68"/>
    <w:rsid w:val="00AF4987"/>
    <w:rsid w:val="00B017FA"/>
    <w:rsid w:val="00B0378A"/>
    <w:rsid w:val="00B1733D"/>
    <w:rsid w:val="00B233E1"/>
    <w:rsid w:val="00B328C4"/>
    <w:rsid w:val="00B368BC"/>
    <w:rsid w:val="00B46591"/>
    <w:rsid w:val="00B521CB"/>
    <w:rsid w:val="00B60C21"/>
    <w:rsid w:val="00B81E40"/>
    <w:rsid w:val="00B81ED4"/>
    <w:rsid w:val="00BA08D9"/>
    <w:rsid w:val="00BA1474"/>
    <w:rsid w:val="00BA34C5"/>
    <w:rsid w:val="00BF627E"/>
    <w:rsid w:val="00C03DBC"/>
    <w:rsid w:val="00C13660"/>
    <w:rsid w:val="00C15D50"/>
    <w:rsid w:val="00C53472"/>
    <w:rsid w:val="00C578CF"/>
    <w:rsid w:val="00C614E4"/>
    <w:rsid w:val="00C74B49"/>
    <w:rsid w:val="00C811CB"/>
    <w:rsid w:val="00CB521F"/>
    <w:rsid w:val="00CC7B40"/>
    <w:rsid w:val="00CF0E8B"/>
    <w:rsid w:val="00D625EF"/>
    <w:rsid w:val="00D64CF0"/>
    <w:rsid w:val="00D802B9"/>
    <w:rsid w:val="00DA4813"/>
    <w:rsid w:val="00DC5E2A"/>
    <w:rsid w:val="00DD35BA"/>
    <w:rsid w:val="00E13148"/>
    <w:rsid w:val="00E15D50"/>
    <w:rsid w:val="00E42EDE"/>
    <w:rsid w:val="00E44287"/>
    <w:rsid w:val="00E51735"/>
    <w:rsid w:val="00E53A62"/>
    <w:rsid w:val="00E60A05"/>
    <w:rsid w:val="00E71DA4"/>
    <w:rsid w:val="00E85F50"/>
    <w:rsid w:val="00E94B29"/>
    <w:rsid w:val="00EB65F4"/>
    <w:rsid w:val="00EC417B"/>
    <w:rsid w:val="00EC5128"/>
    <w:rsid w:val="00ED342D"/>
    <w:rsid w:val="00ED43A1"/>
    <w:rsid w:val="00F3041E"/>
    <w:rsid w:val="00F36A50"/>
    <w:rsid w:val="00F72BC2"/>
    <w:rsid w:val="00F8599E"/>
    <w:rsid w:val="00F96C25"/>
    <w:rsid w:val="00FA33DF"/>
    <w:rsid w:val="00FA7E25"/>
    <w:rsid w:val="00FB19D8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432C"/>
  <w15:docId w15:val="{75C1DC17-85CF-4A49-BF9D-592817A8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62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E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5BA2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A77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0A77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93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717C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9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946"/>
  </w:style>
  <w:style w:type="paragraph" w:styleId="a7">
    <w:name w:val="footer"/>
    <w:basedOn w:val="a"/>
    <w:link w:val="a8"/>
    <w:uiPriority w:val="99"/>
    <w:unhideWhenUsed/>
    <w:rsid w:val="0059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946"/>
  </w:style>
  <w:style w:type="paragraph" w:styleId="a9">
    <w:name w:val="List Paragraph"/>
    <w:basedOn w:val="a"/>
    <w:uiPriority w:val="34"/>
    <w:qFormat/>
    <w:rsid w:val="008904E7"/>
    <w:pPr>
      <w:ind w:left="720"/>
      <w:contextualSpacing/>
    </w:pPr>
  </w:style>
  <w:style w:type="character" w:customStyle="1" w:styleId="apple-converted-space">
    <w:name w:val="apple-converted-space"/>
    <w:basedOn w:val="a0"/>
    <w:rsid w:val="00DC5E2A"/>
  </w:style>
  <w:style w:type="paragraph" w:styleId="aa">
    <w:name w:val="No Spacing"/>
    <w:uiPriority w:val="1"/>
    <w:qFormat/>
    <w:rsid w:val="00F8599E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Normal (Web)"/>
    <w:basedOn w:val="a"/>
    <w:rsid w:val="002C04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02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3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2018-2019 уч.год</a:t>
            </a: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уч.год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63A5-4363-B744-2DDE7645688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63A5-4363-B744-2DDE7645688F}"/>
              </c:ext>
            </c:extLst>
          </c:dPt>
          <c:cat>
            <c:strRef>
              <c:f>Лист1!$A$2:$A$3</c:f>
              <c:strCache>
                <c:ptCount val="2"/>
                <c:pt idx="0">
                  <c:v>высшее 38%</c:v>
                </c:pt>
                <c:pt idx="1">
                  <c:v>ССУЗ 62%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A5-4363-B744-2DDE764568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1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2019-2020 уч.год</a:t>
            </a: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 уч.год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5B6-45CF-933A-09A1271105F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5B6-45CF-933A-09A1271105FF}"/>
              </c:ext>
            </c:extLst>
          </c:dPt>
          <c:cat>
            <c:strRef>
              <c:f>Лист1!$A$2:$A$3</c:f>
              <c:strCache>
                <c:ptCount val="2"/>
                <c:pt idx="0">
                  <c:v>высшее 38%</c:v>
                </c:pt>
                <c:pt idx="1">
                  <c:v>ССУЗ 62%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B6-45CF-933A-09A1271105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6226</Words>
  <Characters>35489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german.werk1967@mail.ru</dc:creator>
  <cp:lastModifiedBy>Enter</cp:lastModifiedBy>
  <cp:revision>31</cp:revision>
  <cp:lastPrinted>2019-11-25T03:20:00Z</cp:lastPrinted>
  <dcterms:created xsi:type="dcterms:W3CDTF">2019-03-03T15:01:00Z</dcterms:created>
  <dcterms:modified xsi:type="dcterms:W3CDTF">2020-01-21T03:00:00Z</dcterms:modified>
</cp:coreProperties>
</file>